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89052" cy="7622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9052" cy="7622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20.4644775390625" w:firstLine="0"/>
        <w:jc w:val="right"/>
        <w:rPr>
          <w:rFonts w:ascii="Arial" w:cs="Arial" w:eastAsia="Arial" w:hAnsi="Arial"/>
          <w:b w:val="0"/>
          <w:i w:val="0"/>
          <w:smallCaps w:val="0"/>
          <w:strike w:val="0"/>
          <w:color w:val="222222"/>
          <w:sz w:val="24.006694793701172"/>
          <w:szCs w:val="24.006694793701172"/>
          <w:u w:val="none"/>
          <w:shd w:fill="auto" w:val="clear"/>
          <w:vertAlign w:val="baseline"/>
        </w:rPr>
      </w:pPr>
      <w:r w:rsidDel="00000000" w:rsidR="00000000" w:rsidRPr="00000000">
        <w:rPr>
          <w:rFonts w:ascii="Arial" w:cs="Arial" w:eastAsia="Arial" w:hAnsi="Arial"/>
          <w:b w:val="0"/>
          <w:i w:val="0"/>
          <w:smallCaps w:val="0"/>
          <w:strike w:val="0"/>
          <w:color w:val="222222"/>
          <w:sz w:val="24.006694793701172"/>
          <w:szCs w:val="24.006694793701172"/>
          <w:u w:val="none"/>
          <w:shd w:fill="auto" w:val="clear"/>
          <w:vertAlign w:val="baseline"/>
          <w:rtl w:val="0"/>
        </w:rPr>
        <w:t xml:space="preserve">DEFENSORIA PÚBLICA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431640625" w:line="240" w:lineRule="auto"/>
        <w:ind w:left="0" w:right="0" w:firstLine="0"/>
        <w:jc w:val="center"/>
        <w:rPr>
          <w:rFonts w:ascii="Arial" w:cs="Arial" w:eastAsia="Arial" w:hAnsi="Arial"/>
          <w:b w:val="0"/>
          <w:i w:val="0"/>
          <w:smallCaps w:val="0"/>
          <w:strike w:val="0"/>
          <w:color w:val="222222"/>
          <w:sz w:val="22.806360244750977"/>
          <w:szCs w:val="22.806360244750977"/>
          <w:u w:val="none"/>
          <w:shd w:fill="auto" w:val="clear"/>
          <w:vertAlign w:val="baseline"/>
        </w:rPr>
      </w:pPr>
      <w:r w:rsidDel="00000000" w:rsidR="00000000" w:rsidRPr="00000000">
        <w:rPr>
          <w:rFonts w:ascii="Arial" w:cs="Arial" w:eastAsia="Arial" w:hAnsi="Arial"/>
          <w:b w:val="0"/>
          <w:i w:val="0"/>
          <w:smallCaps w:val="0"/>
          <w:strike w:val="0"/>
          <w:color w:val="222222"/>
          <w:sz w:val="22.806360244750977"/>
          <w:szCs w:val="22.806360244750977"/>
          <w:u w:val="none"/>
          <w:shd w:fill="auto" w:val="clear"/>
          <w:vertAlign w:val="baseline"/>
          <w:rtl w:val="0"/>
        </w:rPr>
        <w:t xml:space="preserve">do Estado do Maranhão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0078125" w:line="240" w:lineRule="auto"/>
        <w:ind w:left="0" w:right="4659.1998291015625" w:firstLine="0"/>
        <w:jc w:val="right"/>
        <w:rPr>
          <w:rFonts w:ascii="Arial" w:cs="Arial" w:eastAsia="Arial" w:hAnsi="Arial"/>
          <w:b w:val="0"/>
          <w:i w:val="0"/>
          <w:smallCaps w:val="0"/>
          <w:strike w:val="0"/>
          <w:color w:val="ffffff"/>
          <w:sz w:val="27.60770034790039"/>
          <w:szCs w:val="27.60770034790039"/>
          <w:u w:val="none"/>
          <w:shd w:fill="auto" w:val="clear"/>
          <w:vertAlign w:val="baseline"/>
        </w:rPr>
      </w:pPr>
      <w:r w:rsidDel="00000000" w:rsidR="00000000" w:rsidRPr="00000000">
        <w:rPr>
          <w:rFonts w:ascii="Arial" w:cs="Arial" w:eastAsia="Arial" w:hAnsi="Arial"/>
          <w:b w:val="0"/>
          <w:i w:val="0"/>
          <w:smallCaps w:val="0"/>
          <w:strike w:val="0"/>
          <w:color w:val="ffffff"/>
          <w:sz w:val="27.60770034790039"/>
          <w:szCs w:val="27.60770034790039"/>
          <w:u w:val="none"/>
          <w:shd w:fill="auto" w:val="clear"/>
          <w:vertAlign w:val="baseline"/>
          <w:rtl w:val="0"/>
        </w:rPr>
        <w:t xml:space="preserve">EDITAL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2197265625" w:line="240" w:lineRule="auto"/>
        <w:ind w:left="0" w:right="4297.2839355468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EDITAL 001/2024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384765625" w:line="222.1329689025879" w:lineRule="auto"/>
        <w:ind w:left="354.09873962402344" w:right="246.005859375"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VI PROCESSO SELETIVO UNIFICADO PARA ESTÁGIO DE PÓS-GRADUAÇÃO DA DEFENSORIA PÚBLICA DO ESTADO DO MARANHÃO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185546875" w:line="199.92061614990234" w:lineRule="auto"/>
        <w:ind w:left="247.41294860839844" w:right="211.26953125" w:hanging="7.3460388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 1ª SUBDEFENSORA PÚBLICA-GERAL DO ESTADO DO MARANHÃO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FAZ SABER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todos quantos o presente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EDITAL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virem ou dele tiverem conhecimento que conforme Resolução n.º 08/2019 - CSDPEMA e demais normas que regem a matéria, ficam abertas, no período 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22 de novembro a 02 de dezembro de 2024</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as inscrições do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VI PROCESSO SELETIVO UNIFICADO PARA ESTÁGIO DE PÓS-GRADUAÇÃO DA DEFENSORIA PÚBLICA DO ESTADO DO MARANHÃO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para atuação nos núcleos da Defensoria Pública, das quais 10% das vagas se destinam a pessoas com deficiência, nos termos do inciso VIII do art. 37 da CF e 30% das vagas se destinam às pessoas negras (pretas ou pardas), obedecendo às seguintes disposições: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868896484375" w:line="240" w:lineRule="auto"/>
        <w:ind w:left="257.13569641113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 DAS DISPOSIÇÕES PRELIMINARES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257.1356964111328" w:right="272.0361328125" w:firstLine="6.481781005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A coordenação, organização e aplicação desse processo seletivo ficarão sob a responsabilidade da Escola Superior da Defensoria Pública do Estado do Maranhão.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5693359375" w:line="199.9205732345581" w:lineRule="auto"/>
        <w:ind w:left="248.06114196777344" w:right="211.83227539062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É de responsabilidade EXCLUSIVA do/a candidato/a acompanhar todas as publicações referentes a este processo seletivo.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00102996826" w:lineRule="auto"/>
        <w:ind w:left="242.01148986816406" w:right="788.367919921875" w:firstLine="21.60598754882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O processo seletivo se destina a selecionar candidatos/as para o preenchimento das vagas e formação de cadastro de reserva que, porventura, surjam durante o período de sua validade, para estudantes regularmente matriculados nos cursos e semestres conforme previsto no ITEM 2.4 do presente edital.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5693359375" w:line="199.92028713226318" w:lineRule="auto"/>
        <w:ind w:left="248.06114196777344" w:right="798.25073242187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569335937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Este processo seletivo é composto por duas etapas: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310.9867858886719" w:lineRule="auto"/>
        <w:ind w:left="254.1107940673828" w:right="758.128662109375" w:hanging="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prova online de questões objetivas e/ou subjetivas de caráter eliminatório e classificatório; b) análise curricular - valoração de experiências acadêmico-profissionais, de caráter classificatório. </w:t>
      </w:r>
    </w:p>
    <w:tbl>
      <w:tblPr>
        <w:tblStyle w:val="Table1"/>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3.425979614258"/>
        <w:gridCol w:w="5389.503173828125"/>
        <w:tblGridChange w:id="0">
          <w:tblGrid>
            <w:gridCol w:w="5113.425979614258"/>
            <w:gridCol w:w="5389.503173828125"/>
          </w:tblGrid>
        </w:tblGridChange>
      </w:tblGrid>
      <w:tr>
        <w:trPr>
          <w:cantSplit w:val="0"/>
          <w:trHeight w:val="468.131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86947631835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31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ANÁLISE CURRICULAR</w:t>
            </w:r>
          </w:p>
        </w:tc>
      </w:tr>
      <w:tr>
        <w:trPr>
          <w:cantSplit w:val="0"/>
          <w:trHeight w:val="468.12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3570251464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máx. 10 (dez) pontos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33056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máx. 10 (dez) pontos</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5732345581" w:lineRule="auto"/>
        <w:ind w:left="242.87567138671875" w:right="271.28662109375" w:firstLine="20.74180603027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A convocação dos/as candidatos/as do presente processo seletivo está condicionada ao término de validade dos seletivos em andamento nos respectivos núcleos selecionados.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6708984375" w:line="240" w:lineRule="auto"/>
        <w:ind w:left="245.468444824218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 DAS VAGAS, CURSOS E LOTAÇÃO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199.9205732345581" w:lineRule="auto"/>
        <w:ind w:left="253.8947296142578" w:right="680.52490234375" w:hanging="7.5621032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Serão disponibilizadas para preenchimento as vagas e a formação de cadastro de reserva para lotação nos núcleos indicados no ANEXO II.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03527832031" w:line="199.92050170898438" w:lineRule="auto"/>
        <w:ind w:left="255.8393096923828" w:right="1083.2916259765625" w:hanging="9.50668334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As atividades desempenhadas pelo/a candidato/a aprovado e contratado serão executadas </w:t>
      </w:r>
      <w:r w:rsidDel="00000000" w:rsidR="00000000" w:rsidRPr="00000000">
        <w:rPr>
          <w:rFonts w:ascii="Arial" w:cs="Arial" w:eastAsia="Arial" w:hAnsi="Arial"/>
          <w:b w:val="1"/>
          <w:i w:val="0"/>
          <w:smallCaps w:val="0"/>
          <w:strike w:val="0"/>
          <w:color w:val="000000"/>
          <w:sz w:val="21.60602569580078"/>
          <w:szCs w:val="21.60602569580078"/>
          <w:u w:val="single"/>
          <w:shd w:fill="auto" w:val="clear"/>
          <w:vertAlign w:val="baseline"/>
          <w:rtl w:val="0"/>
        </w:rPr>
        <w:t xml:space="preserve">PRESENCIALMENTE</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no núcleo selecionado no momento da inscrição.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806945800781"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1682891846" w:lineRule="auto"/>
        <w:ind w:left="248.49327087402344" w:right="296.2304687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2.2.1 Excepcionalmente, a critério do/a supervisor/a do estágio/a, as atividades desempenhadas pelo/a candidato/a aprovado/a poderão ser realizadas na modalidade remota.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000102996826" w:lineRule="auto"/>
        <w:ind w:left="248.49327087402344" w:right="296.0424804687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2.2.2 Na hipótese de convocação para estágio na modalidade remota, será observada a lista do núcleo com o maior número de candidatos/as aprovados/as.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6.33262634277344" w:right="488.4716796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Poderão se inscrever no certame acadêmicos/as dos cursos das instituições de ensino oficiais ou reconhecidas, e CONVENIADAS com a Defensoria Pública do Estado do Maranhão, conforme lista divulgada no endereço eletrônico: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https://defensoria.ma.def.br/dpema/portal/coordenacao-estagio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00102996826" w:lineRule="auto"/>
        <w:ind w:left="248.06114196777344" w:right="260.032958984375" w:hanging="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2.3.1.O candidato que fizer declaração falsa quanto a sua instituição de ensino estará automaticamente eliminado do certame.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7.41294860839844" w:right="429.0185546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A ordem de classificação não gera direito de preferência à atuação em determinada área, cuja distribuição será feita conforme a necessidade da instituição, respeitando a ordem de classificação no certame.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6708984375" w:line="240" w:lineRule="auto"/>
        <w:ind w:left="248.2772064208984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3. DAS INSCRIÇÕES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5732345581" w:lineRule="auto"/>
        <w:ind w:left="247.41294860839844" w:right="223.647460937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 As inscrições deverão ser efetuadas pela internet, através do endereço eletrônico defensoria.ma.def.br/seletivo, no período de 22 de novembro 2024, até às 23:59 do dia 02 de dezembro de 2024.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310.9858989715576" w:lineRule="auto"/>
        <w:ind w:left="249.14146423339844" w:right="517.3107910156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3.2 As inscrições poderão ser prorrogadas por interesse e conveniência da administração. 3.3 Não será permitida inscrição pelos correios, fac-símile, condicional ou fora do prazo estabelecido.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5166015625" w:line="199.92111682891846" w:lineRule="auto"/>
        <w:ind w:left="243.95599365234375" w:right="224.9609375" w:firstLine="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3486328125" w:line="199.9216890335083" w:lineRule="auto"/>
        <w:ind w:left="256.7035675048828" w:right="465.5908203125" w:hanging="7.5621032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3.5 Informações adicionais ou esclarecimentos serão disponibilizados na página virtual da Defensoria Pública do Estado do Maranhão (defensoria.ma.def.br/seletivo).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3486328125" w:line="240" w:lineRule="auto"/>
        <w:ind w:left="249.14146423339844" w:right="0" w:firstLine="0"/>
        <w:jc w:val="left"/>
        <w:rPr>
          <w:rFonts w:ascii="Arial" w:cs="Arial" w:eastAsia="Arial" w:hAnsi="Arial"/>
          <w:b w:val="1"/>
          <w:i w:val="0"/>
          <w:smallCaps w:val="0"/>
          <w:strike w:val="0"/>
          <w:color w:val="0000ee"/>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3.6 Eventuais dúvidas os questionamentos deverão ser direcionados exclusivamente para o 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mail </w:t>
      </w:r>
      <w:r w:rsidDel="00000000" w:rsidR="00000000" w:rsidRPr="00000000">
        <w:rPr>
          <w:rFonts w:ascii="Arial" w:cs="Arial" w:eastAsia="Arial" w:hAnsi="Arial"/>
          <w:b w:val="1"/>
          <w:i w:val="0"/>
          <w:smallCaps w:val="0"/>
          <w:strike w:val="0"/>
          <w:color w:val="0000ee"/>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1"/>
          <w:i w:val="0"/>
          <w:smallCaps w:val="0"/>
          <w:strike w:val="0"/>
          <w:color w:val="0000ee"/>
          <w:sz w:val="21.60602569580078"/>
          <w:szCs w:val="21.6060256958007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69873046875" w:line="199.9205732345581" w:lineRule="auto"/>
        <w:ind w:left="248.06114196777344" w:right="424.42016601562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3.7 O pedido de inscrição implicará na aceitação, pelo/a candidato/a, de todas as normas e condições estabelecidas no presente Edital.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3.8 Para inscrever-se, o/a candidato/a deverá: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849853515625" w:line="229.90804195404053" w:lineRule="auto"/>
        <w:ind w:left="847.5803375244141" w:right="860.574951171875" w:hanging="538.8542175292969"/>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Acessar o endereço eletrônico defensoria.ma.def.br/seletivo durante o período de inscrição descrito no item 3.1 deste Edital, selecionar a opções indicadas.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3662109375" w:line="240" w:lineRule="auto"/>
        <w:ind w:left="287.84027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Anexar RG e CPF.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87548828125" w:line="199.9205732345581" w:lineRule="auto"/>
        <w:ind w:left="253.24661254882812" w:right="500.10009765625" w:hanging="4.7533416748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Anexar Laudo Médico para os candidatos que vão concorrer às cotas para pessoa com deficiência (documentos original ou cópia legível), conforme especificação do item 4 deste Edital.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54.3268585205078" w:right="533.013916015625" w:hanging="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Anexar Formulário de Autodeclaração (ANEXO IV) para os candidatos que vão concorrer às cotas para pessoa negra, conforme especificações do item 5 deste Edital.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240" w:lineRule="auto"/>
        <w:ind w:left="248.061141967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Anexar os documentos comprobatórios dos títulos/experiências.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5732345581" w:lineRule="auto"/>
        <w:ind w:left="247.84507751464844" w:right="212.20703125" w:firstLine="1.296386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3.9 O/a candidato/a que deixar de juntar a documentação requerida no item 3.8, a e b, ainda que realize a prova e obtenha pontuação suficiente para aprovação, será considerado/a inapto/a para convocação.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2.87567138671875" w:right="196.1694335937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3.10 O/a candidato/a que deixar de juntar a documentação requerida no item 3.8, c e d, concorrerão nas vagas destinadas à ampla concorrência.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04345703125" w:line="199.9207878112793" w:lineRule="auto"/>
        <w:ind w:left="242.01148986816406" w:right="149.577636718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6708984375" w:line="240" w:lineRule="auto"/>
        <w:ind w:left="244.172058105468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4. DAS VAGAS RESERVADAS ÀS PESSOAS COM DEFICIÊNCIA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199.92093086242676" w:lineRule="auto"/>
        <w:ind w:left="240.93116760253906" w:right="203.724365234375" w:firstLine="1.944503784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65380859375" w:line="199.92064476013184" w:lineRule="auto"/>
        <w:ind w:left="247.41294860839844" w:right="975.675659179687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4.1.1 Serão consideradas pessoas com deficiência aquelas que se enquadrem nas categorias discriminadas no art. 4º do Decreto n.º 3.298/1999, com alterações introduzidas pelo Decreto n.º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571807861328"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1682891846" w:lineRule="auto"/>
        <w:ind w:left="240.06690979003906" w:right="191.0131835937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2.87567138671875" w:right="220.5517578125" w:firstLine="0"/>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54.3268585205078" w:right="608.69384765625" w:hanging="11.45118713378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4.3 Os/as candidatos/as com deficiência também deverão informar, no momento da inscrição, se há necessidade de atendimento diferenciado e quais as adaptações necessárias.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2.87567138671875" w:right="260.971679687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4.4 A solicitação de atendimento diferenciado acima referida será atendida obedecendo aos critérios de viabilidade e razoabilidade.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7.19688415527344" w:right="461.851806640625" w:hanging="4.321212768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4.5 O/a candidato/a com deficiência participará do processo seletivo em igualdade de condições com os/as demais candidatos, no que se refere ao conteúdo, à avaliação, horário de início, ao local de aplicação das provas e às notas mínimas exigidas.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7.84507751464844" w:right="296.04248046875" w:hanging="4.9694061279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4.6 Os/as candidatos/as com deficiência concorrerão concomitantemente às vagas a eles reservadas e às vagas destinadas à ampla concorrência, conforme a sua classificação neste processo seletivo.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7.41294860839844" w:right="391.8823242187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4.7 Se o/a candidato/a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8.06114196777344" w:right="527.064208984375" w:hanging="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093086242676" w:lineRule="auto"/>
        <w:ind w:left="247.41294860839844" w:right="210.7202148437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93086242676" w:lineRule="auto"/>
        <w:ind w:left="246.76475524902344" w:right="572.12036132812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4.10 Na hipótese de não haver candidatos/as com deficiência aprovados em número suficiente para serem ocupadas as vagas reservadas, as vagas remanescentes serão revertidas para a ampla concorrência e serão preenchidas pelos demais candidatos/as aprovados/as, observada a ordem de classificação neste processo seletivo.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93086242676" w:lineRule="auto"/>
        <w:ind w:left="246.76475524902344" w:right="164.9438476562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93086242676" w:lineRule="auto"/>
        <w:ind w:left="242.87567138671875" w:right="209.59472656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86279296875" w:line="240" w:lineRule="auto"/>
        <w:ind w:left="249.5735931396484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5. DAS VAGAS RESERVADAS À PESSOAS NEGRAS (PRETOS/AS OU PARDOS/AS)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5732345581" w:lineRule="auto"/>
        <w:ind w:left="242.87567138671875" w:right="328.76831054687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 Ficam reservadas às pessoas negras (pretas ou pardas) o percentual de 30% (trinta por cento) das vagas existentes ou que forem criadas no prazo de validade deste processo seletivo, nos termos da Resolução n.º 18/2021- CSDPEMA.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8.49327087402344" w:right="250.79956054687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04345703125" w:line="199.9205732345581" w:lineRule="auto"/>
        <w:ind w:left="247.19688415527344" w:right="356.62353515625" w:firstLine="1.9445800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11157226562" w:line="199.92107391357422" w:lineRule="auto"/>
        <w:ind w:left="230.3441619873047" w:right="272.9736328125" w:firstLine="18.797302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426010131836"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3</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1682891846" w:lineRule="auto"/>
        <w:ind w:left="254.3268585205078" w:right="417.2021484375" w:hanging="5.18539428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8.06114196777344" w:right="208.85375976562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5.6 Na participação na entrevista de heteroidentificação, inclusive virtual, o candidato deve se posicionar em local com boa iluminação, preferencialmente com fundo de cor única e neutra, sendo vedado ao candidato: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310.9858989715576" w:lineRule="auto"/>
        <w:ind w:left="254.1107940673828" w:right="1787.603759765625" w:hanging="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O uso de acessórios, tais como boné, chapéu, lenço, elástico, presilhas, entre outros; b) O uso de óculos escuros;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5166015625" w:line="240" w:lineRule="auto"/>
        <w:ind w:left="248.49327087402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O uso de maquiagem que impossibilite ou dificulte a verificação fenotípica;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7.412948608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O uso de filtros de edição de imagens;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3913421631" w:lineRule="auto"/>
        <w:ind w:left="242.87567138671875" w:right="1041.187744140625" w:firstLine="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O uso de roupas de manga longa ou quaisquer acessórios que impossibilitem ou dificultem a verificação fenotípica;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 O uso de luz artificial ou a falta de iluminação que impossibilitem ou dificultem a verificação fenotípica.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111682891846" w:lineRule="auto"/>
        <w:ind w:left="242.01148986816406" w:right="296.230468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5.7 Será eliminado do certame o/a candidato/a que não comparecer quando convocado pela Comissão de Heteroidentificação, que se recusar a participar da filmagem ou não responder às perguntas, que forem feitas pela comissão de heteroidentificação.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6.76475524902344" w:right="488.471679687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5.8 O/a candidato/a que não tiver sua autodeclaração validada pela Comissão de Heteroidentificação será comunicado por meio de decisão fundamentada e poderá interpor recurso no prazo previsto no cronograma do edital.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207527160645" w:lineRule="auto"/>
        <w:ind w:left="242.01148986816406" w:right="416.0766601562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5.9 Qualquer pessoa, no prazo previsto no cronograma do edital, poderá requerer acesso ao vídeo da entrevista de heteroidentificação,através do email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0"/>
          <w:i w:val="0"/>
          <w:smallCaps w:val="0"/>
          <w:strike w:val="0"/>
          <w:color w:val="0000ee"/>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bem como, interpor recurso contra o resultado provisório favorável a qualquer candidato, como medida de combate a fraudes e fomento ao controle social.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05732345581" w:lineRule="auto"/>
        <w:ind w:left="254.3268585205078" w:right="571.5576171875" w:hanging="5.18539428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5.10 O não enquadramento do/a candidato/a na condição de pessoa negra, conforme os critérios do item 5.5, implicará na sua exclusão da lista de concorrência específica para pessoas negras.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2.87567138671875" w:right="543.70483398437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5.11 Os/a candidatos/as negros/as concorrerão concomitantemente às vagas a eles reservadas e às vagas destinadas à ampla concorrência, conforme a sua classificação neste processo seletivo.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3.95599365234375" w:right="163.818359375" w:firstLine="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5.12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226123809814" w:lineRule="auto"/>
        <w:ind w:left="248.06114196777344" w:right="407.03002929687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5.13 Em caso de colidência da reserva de vaga destinada à pessoa negra e à pessoa com deficiência, esta terá prioridade na convocação, destinando-se as nomeações imediatamente subsequentes ao provimento das vagas reservadas às demais listas específicas.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05732345581" w:lineRule="auto"/>
        <w:ind w:left="248.49327087402344" w:right="412.23022460937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5.14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6.76475524902344" w:right="176.00952148437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5.15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7.19688415527344" w:right="296.981201171875" w:firstLine="1.9445800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5.16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04345703125" w:line="199.9205732345581" w:lineRule="auto"/>
        <w:ind w:left="246.76475524902344" w:right="333.178710937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5.17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2.87567138671875" w:right="209.594726562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5.18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579345703125" w:line="240" w:lineRule="auto"/>
        <w:ind w:left="249.1414642333984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6. DA PROVA ONLINE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199.92064476013184" w:lineRule="auto"/>
        <w:ind w:left="246.76475524902344" w:right="540.1928710937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 A prova será aplicada por meio da plataforma virtual </w:t>
      </w:r>
      <w:r w:rsidDel="00000000" w:rsidR="00000000" w:rsidRPr="00000000">
        <w:rPr>
          <w:rFonts w:ascii="Arial" w:cs="Arial" w:eastAsia="Arial" w:hAnsi="Arial"/>
          <w:b w:val="1"/>
          <w:i w:val="0"/>
          <w:smallCaps w:val="0"/>
          <w:strike w:val="0"/>
          <w:color w:val="0000ee"/>
          <w:sz w:val="21.60602569580078"/>
          <w:szCs w:val="21.60602569580078"/>
          <w:u w:val="single"/>
          <w:shd w:fill="auto" w:val="clear"/>
          <w:vertAlign w:val="baseline"/>
          <w:rtl w:val="0"/>
        </w:rPr>
        <w:t xml:space="preserve">https://defensoria.ma.def.br/prova-online/</w:t>
      </w:r>
      <w:r w:rsidDel="00000000" w:rsidR="00000000" w:rsidRPr="00000000">
        <w:rPr>
          <w:rFonts w:ascii="Arial" w:cs="Arial" w:eastAsia="Arial" w:hAnsi="Arial"/>
          <w:b w:val="1"/>
          <w:i w:val="0"/>
          <w:smallCaps w:val="0"/>
          <w:strike w:val="0"/>
          <w:color w:val="0000ee"/>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sobre quaisquer das matérias integrantes do conteúdo programático indicado no ANEXO III, com a divisão abaixo.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508331298828"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4</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70343494415283" w:lineRule="auto"/>
        <w:ind w:left="854.4942474365234" w:right="512.47802734375" w:hanging="524.4022369384766"/>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1 questão subjetiva. A prova subjetiva valerá de 0 (zero) a 10 (dez) pontos. O(a) candidato(a) deverá pontuar, no mínimo, 6 (seis) pontos, ou seja, 60% (cinquenta por cento) na prova subjetiva para ser classificado(a).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173828125" w:line="210.63127040863037" w:lineRule="auto"/>
        <w:ind w:left="848.6606597900391" w:right="196.287841796875" w:hanging="590.5887603759766"/>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SERVIÇO SOCIAL</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(cinquenta por cento) na prova objetiva para ser classificado(a).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30517578125" w:line="210.63055515289307" w:lineRule="auto"/>
        <w:ind w:left="848.0124664306641" w:right="231.5478515625" w:hanging="673.96392822265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FISIOTERAPIA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(cinquenta por cento) na prova objetiva para ser classificado(a).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3662109375" w:line="210.63055515289307" w:lineRule="auto"/>
        <w:ind w:left="848.6606597900391" w:right="196.287841796875" w:hanging="686.615524291992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ADMINISTRAÇÃO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(vinte) questões objetivas. A prova objetiva valerá de 0 (zero) a 10 (dez) pontos. Cada questão da prova objetiva valerá 0,5. O(a) candidato(a) deverá pontuar, no mínimo, 6 (seis) pontos, ou seja, 60% (cinquenta por cento) na prova objetiva para ser classificado(a).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3662109375" w:line="210.63055515289307" w:lineRule="auto"/>
        <w:ind w:left="847.5803375244141" w:right="259.2822265625" w:hanging="605.3528594970703"/>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INFORMÁTICA/SUPORTE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(vinte) questões objetivas. A prova objetiva valerá de 0 (zero) a 10 (dez) pontos. Cada questão da prova objetiva valerá 0,5. O(a) candidato(a) deverá pontuar, no mínimo, 6 (seis) pontos, ou seja, 60% (cinquenta por cento) na prova objetiva para ser classificado(a).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3662109375" w:line="210.63055515289307" w:lineRule="auto"/>
        <w:ind w:left="847.3642730712891" w:right="440.458984375" w:hanging="689.1602325439453"/>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INFORMÁTICA/DESENVOLVIMENTO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(vinte) questões objetivas. A prova objetiva valerá de 0 (zero) a 10 (dez) pontos. Cada questão da prova objetiva valerá 0,5. O(a) candidato(a) deverá pontuar, no mínimo, 6 (seis) pontos, ou seja, 60% (cinquenta por cento) na prova objetiva para ser classificado(a).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3662109375" w:line="210.6303834915161" w:lineRule="auto"/>
        <w:ind w:left="848.6606597900391" w:right="196.287841796875" w:hanging="774.4800567626953"/>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INFORMÁTICA/REDES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(vinte) questões objetivas. A prova objetiva valerá de 0 (zero) a 10 (dez) pontos. Cada questão da prova objetiva valerá 0,5. O(a) candidato(a) deverá pontuar, no mínimo, 6 (seis) pontos, ou seja, 60% (cinquenta por cento) na prova objetiva para ser classificado(a).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311279296875" w:line="210.63148498535156" w:lineRule="auto"/>
        <w:ind w:left="848.6606597900391" w:right="224.21142578125" w:hanging="846.5000915527344"/>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VIII.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Pós-Graduação-</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PSICOLOGIA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(vinte) questões objetivas. A prova objetiva valerá de 0 (zero) a 10 (dez) pontos. Cada questão da prova objetiva valerá 0,5. O(a) candidato(a) deverá pontuar, no mínimo, 6 (seis) pontos, ou seja, 60% (cinquenta por cento) na prova objetiva para ser classificado(a).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677490234375" w:line="199.9205732345581" w:lineRule="auto"/>
        <w:ind w:left="255.6232452392578" w:right="419.024658203125" w:hanging="7.3460388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6.2 Para acessar o ambiente 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PROVA ONLINE</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o/a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CANDIDATO/A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deverá inserir o seu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NÚMERO DE INSCRIÇÃO (login)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CPF (senha)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2.87567138671875" w:right="703.0322265625" w:firstLine="5.401535034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6.3 A partir do dia 09 de dezembro de 2024</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será permitido o acesso do/a candidato/a ao ambiente virtual de provas.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6.33262634277344" w:right="380.06591796875" w:firstLine="1.9445800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6.4 É de responsabilidade do/a candidato/a verificar o acesso ao sistema até o dia 13 de dezembro de 2024.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8.06114196777344" w:right="188.719482421875" w:firstLine="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6.5 Caso o/a candidato/a não consiga realizar o login no sistema ou tenha quaisquer dúvidas, deverá encaminhar solicitação de suporte até o dia 13 de dezembro de 2024 para o e-mail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7.41294860839844" w:right="375.657958984375" w:firstLine="0.8642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6.6 As solicitações relativamente ao</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 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cesso à plataforma virtual de provas somente serão respondidas de segunda a sexta-feira das 8h às 17h no período previsto no item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226123809814" w:lineRule="auto"/>
        <w:ind w:left="248.27720642089844" w:right="347.352294921875" w:hanging="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6.7 O acesso à prova somente será liberado na plataforma virtual no dia e horário previstos no cronograma do ANEXO I,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não sendo permitido a(o) candidato(a) acessar e responder a prova em horário diverso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43310546875" w:line="199.9205732345581" w:lineRule="auto"/>
        <w:ind w:left="250.22171020507812" w:right="236.77734375" w:hanging="1.944503784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6.8 Recomenda-se a utilização do navegador Google Chrome e as seguintes resoluções de tela: mobile 720×1280, computador 1440x900.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6.76475524902344" w:right="273.86840820312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6.9 O/a candidato/a terá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até 3 (três) minutos para responder a cada questão objetiva e 60 (sessenta) minutos para responder a questão subjetiva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Caso não responda no tempo determinado, o sistema gravará a resposta como sendo em branco e seguirá automaticamente para a questão seguinte.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53.46267700195312" w:right="603.8818359375" w:hanging="5.18547058105468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6.10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O tempo para resolução de cada questão poderá ser reduzido caso alcançado o horário máximo de término da prova. Recomenda-se que o(a) candidato(a) acesse a prova no horário previsto para início conforme previsão do cronograma.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11157226562" w:line="199.92396354675293" w:lineRule="auto"/>
        <w:ind w:left="255.4071807861328" w:right="446.417236328125" w:hanging="7.1299743652343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6.10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As respostas devem ser respondidas na ordem em que apresentadas pelo(a) candidato(a), não sendo permitido navegar entre as questões.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05981445312" w:line="240" w:lineRule="auto"/>
        <w:ind w:left="248.2772064208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6.11 O/a candidato/a é responsável por realizar a prova em conexão estável e segura.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199.92064476013184" w:lineRule="auto"/>
        <w:ind w:left="242.87567138671875" w:right="299.000244140625" w:firstLine="5.401535034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6.12 A desconexão causada por inobservância ao item 6.11 ou por mau funcionamento de computador, ou periférico acarretará a perda de 1 (uma) questão. Ao realizar nova conexão, a questão não será visualizada novamente e sua resposta será nula, sem direito de substituição da questão.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537628173828"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5</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1682891846" w:lineRule="auto"/>
        <w:ind w:left="247.84507751464844" w:right="272.60009765625" w:firstLine="0.43212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6.13 O/a candidato/a que não realizar a prova online no período informado no item 4.2 deste edital será automaticamente eliminado do processo seletivo.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240" w:lineRule="auto"/>
        <w:ind w:left="248.2772064208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6.14 Para que a resposta à questão seja registrada, o/a candidato/a deve clicar em ‘CONFIRMAR’.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111682891846" w:lineRule="auto"/>
        <w:ind w:left="254.3268585205078" w:right="533.48388671875" w:hanging="6.04965209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6.15 Após o término do tempo previsto no item 6.9 ou selecionada a opção “ENCERRAR PROVA”, </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prova não poderá mais ser acessada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8.49327087402344" w:right="1339.9591064453125" w:hanging="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6.16 As questões não confirmadas através do procedimento previsto no item 6.10 não serão computadas pelo sistema.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33913421631" w:lineRule="auto"/>
        <w:ind w:left="247.41294860839844" w:right="453.7744140625" w:firstLine="0.8642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6.17 Será eliminado da seleção o(a) candidato(a) que utilizar meios fraudulentos durante a realização das provas, como plágio ou consulta a outros/as candidatos/as.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111682891846" w:lineRule="auto"/>
        <w:ind w:left="243.95599365234375" w:right="176.009521484375" w:firstLine="4.321212768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6.18 Na questão subjetiva, somente serão aceitas redações inéditas, de autoria própria, sendo vedada a transcrição de textos de autoria diversa ou produzidas por meio de inteligência artificial, sob pena de eliminação do(a) candidato(a).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453575134277" w:lineRule="auto"/>
        <w:ind w:left="246.76475524902344" w:right="273.1616210937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6.19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no qual a solicitação de suporte se deu fora do prazo previsto no item 6.6.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240" w:lineRule="auto"/>
        <w:ind w:left="248.2772064208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6.20 O não preenchimento da prova pelo candidato implicará em sua eliminação automática.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240" w:lineRule="auto"/>
        <w:ind w:left="249.1414642333984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7. DA ANÁLISE CURRICULAR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433547973633" w:lineRule="auto"/>
        <w:ind w:left="247.84507751464844" w:right="259.84619140625" w:firstLine="2.37663269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7.1 Apenas os/as candidatos/as que se classificarem na etapa da prova objetiva/subjetiva até o número previsto para CADASTRO DE RESERVA no ANEXO II do Edital serão classificados/as para a etapa de análise curricular, de caráter classificatório, e terão seus documentos de comprovação de experiência analisados.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240" w:lineRule="auto"/>
        <w:ind w:left="246.76475524902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7.1.1 Para os fins do </w:t>
      </w:r>
      <w:r w:rsidDel="00000000" w:rsidR="00000000" w:rsidRPr="00000000">
        <w:rPr>
          <w:rFonts w:ascii="Arial" w:cs="Arial" w:eastAsia="Arial" w:hAnsi="Arial"/>
          <w:b w:val="0"/>
          <w:i w:val="1"/>
          <w:smallCaps w:val="0"/>
          <w:strike w:val="0"/>
          <w:color w:val="000000"/>
          <w:sz w:val="36.01004282633464"/>
          <w:szCs w:val="36.01004282633464"/>
          <w:u w:val="none"/>
          <w:shd w:fill="auto" w:val="clear"/>
          <w:vertAlign w:val="superscript"/>
          <w:rtl w:val="0"/>
        </w:rPr>
        <w:t xml:space="preserve">caput</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 será considerada a lista geral de candidatos/as classificados/as, incluindo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se as pessoas com deficiência e pessoas negras (pretas ou pardas).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04833984375" w:line="199.92396354675293" w:lineRule="auto"/>
        <w:ind w:left="243.95599365234375" w:right="811.436767578125" w:firstLine="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7.1.2 No caso das pessoas negras e pessoas com deficiência, serão avaliados os documentos de todos/as os/as candidatos/as que alcançarem a nota mínima estabelecida no item 6.1.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396354675293" w:lineRule="auto"/>
        <w:ind w:left="254.3268585205078" w:right="221.302490234375" w:hanging="4.105148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7.2 Serão avaliados na análise curricular dos(as) candidatos(as) os seguintes títulos com as respectivas pontuações: </w:t>
      </w:r>
    </w:p>
    <w:tbl>
      <w:tblPr>
        <w:tblStyle w:val="Table2"/>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97.139358520508"/>
        <w:gridCol w:w="2088.582763671875"/>
        <w:gridCol w:w="4217.20703125"/>
        <w:tblGridChange w:id="0">
          <w:tblGrid>
            <w:gridCol w:w="4197.139358520508"/>
            <w:gridCol w:w="2088.582763671875"/>
            <w:gridCol w:w="4217.20703125"/>
          </w:tblGrid>
        </w:tblGridChange>
      </w:tblGrid>
      <w:tr>
        <w:trPr>
          <w:cantSplit w:val="0"/>
          <w:trHeight w:val="884.1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6343536376953"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TÍTULO/EXPERIÊNCIA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PONTUAÇÃO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686157226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DOCUMENTOS APTOS 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284545898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COMPROVAÇÃO</w:t>
            </w:r>
          </w:p>
        </w:tc>
      </w:tr>
      <w:tr>
        <w:trPr>
          <w:cantSplit w:val="0"/>
          <w:trHeight w:val="1320.3680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97513580322" w:lineRule="auto"/>
              <w:ind w:left="355.443115234375" w:right="314.3292236328125" w:hanging="0.43212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Conclusão de curso de pós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em nível de mestrado ou doutorado na área da vaga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356.523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concorrida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ponto, até 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máximo de 2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38977050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07934570312" w:lineRule="auto"/>
              <w:ind w:left="359.4757080078125" w:right="462.965087890625" w:firstLine="3.4570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Cópia do diploma ou de certificado de conclusão de curso de pós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96354675293" w:lineRule="auto"/>
              <w:ind w:left="368.765869140625" w:right="231.72607421875" w:hanging="9.72229003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em nível de mestrado em Direito.</w:t>
            </w:r>
          </w:p>
        </w:tc>
      </w:tr>
      <w:tr>
        <w:trPr>
          <w:cantSplit w:val="0"/>
          <w:trHeight w:val="1752.48382568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01098632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Conclusão de curso de pós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em nível de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091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especialização na área da vaga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523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concorrida, com carga horária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3570251464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mínima de 360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0,5 ponto, até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 máximo de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7993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462158203125" w:lineRule="auto"/>
              <w:ind w:left="359.4757080078125" w:right="259.095458984375" w:firstLine="3.4570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Cópia do certificado de conclusão de curso de pós-graduação em nível de especialização em Direito, com carga horária mínima de 360 horas, emitido pela respectiva instituição de ensino.</w:t>
            </w:r>
          </w:p>
        </w:tc>
      </w:tr>
      <w:tr>
        <w:trPr>
          <w:cantSplit w:val="0"/>
          <w:trHeight w:val="1948.67645263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813980102539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Frequência atual como aluno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453575134277" w:lineRule="auto"/>
              <w:ind w:left="356.09130859375" w:right="350.71441650390625" w:firstLine="6.049652099609375"/>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regular em curso de pós-graduação em nível de mestrado ou doutorado na área da vaga concorrida.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0,5 ponto, até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 máximo de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39538574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Comprovante de matrícula atual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96354675293" w:lineRule="auto"/>
              <w:ind w:left="366.3897705078125" w:right="690.841064453125" w:hanging="5.833740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como aluno regular em curso de pós-graduação em nível de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453575134277" w:lineRule="auto"/>
              <w:ind w:left="360.1239013671875" w:right="259.095458984375" w:firstLine="6.26586914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mestrado ou doutorado em Direito, emitido pela respectiva instituição de ensino.</w:t>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6</w:t>
      </w:r>
    </w:p>
    <w:tbl>
      <w:tblPr>
        <w:tblStyle w:val="Table3"/>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97.045364379883"/>
        <w:gridCol w:w="2088.582763671875"/>
        <w:gridCol w:w="4217.301025390625"/>
        <w:tblGridChange w:id="0">
          <w:tblGrid>
            <w:gridCol w:w="4197.045364379883"/>
            <w:gridCol w:w="2088.582763671875"/>
            <w:gridCol w:w="4217.301025390625"/>
          </w:tblGrid>
        </w:tblGridChange>
      </w:tblGrid>
      <w:tr>
        <w:trPr>
          <w:cantSplit w:val="0"/>
          <w:trHeight w:val="1316.24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356.09130859375" w:right="494.4729614257812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Exercício, por mais de um ano, de estágio de graduação ou pós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55.875244140625" w:right="398.2586669921875" w:hanging="0.8642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em entidade pública na área da vaga concorrida.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0,5 ponto, até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 máximo de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7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359.5697021484375" w:right="510.60302734375" w:firstLine="9.290161132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Declaração de tempo de exercício de estágio de graduação ou pós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60.2178955078125" w:right="438.7707519531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emitida pela respectiva entidade pública.</w:t>
            </w:r>
          </w:p>
        </w:tc>
      </w:tr>
      <w:tr>
        <w:trPr>
          <w:cantSplit w:val="0"/>
          <w:trHeight w:val="218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356.5234375" w:right="494.47296142578125" w:firstLine="8.64242553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Exercício, por mais de um ano, de cargo, emprego ou função de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3570251464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natureza jurídica em entidades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3570251464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públicas, inclusive cargos em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414951324463" w:lineRule="auto"/>
              <w:ind w:left="356.5234375" w:right="265.8468627929687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comissão e empregos temporários (excetuado estágio de graduação ou Pós-graduação) na área da vaga concorrida.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ponto, até o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máximo de 2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48376464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414951324463" w:lineRule="auto"/>
              <w:ind w:left="359.5697021484375" w:right="510.60302734375" w:firstLine="9.290161132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Declaração de tempo de exercício de cargo, emprego ou função de natureza jurídica, inclusive cargos em comissão e empregos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60.2178955078125" w:right="319.29931640625" w:hanging="4.1052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temporários, emitida pela respectiva entidade pública.</w:t>
            </w:r>
          </w:p>
        </w:tc>
      </w:tr>
      <w:tr>
        <w:trPr>
          <w:cantSplit w:val="0"/>
          <w:trHeight w:val="1528.55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453575134277" w:lineRule="auto"/>
              <w:ind w:left="348.0970764160156" w:right="286.19445800781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Aprovação no Exame da Ordem dos Advogados do Brasil no exame da Ordem dos Advogados (apenas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para candidatos(as) da área Direito)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489379882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02673339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Cópia de identidade profissional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59.5697021484375" w:right="362.7160644531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emitida pela Ordem dos Advogados do Brasil ou Certificado de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52.2235107421875" w:right="687.4768066406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Aprovação no exame da Ordem Advogados do Brasil</w:t>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9858989715576" w:lineRule="auto"/>
        <w:ind w:left="250.22171020507812" w:right="528.00170898437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7.3 Cada título somente será considerado uma vez, considerada a maior pontuação. 7.4 Não será atribuída pontuação para período inferior ao mencionado na tabela prevista no item 7.2.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395263671875" w:line="199.92507934570312" w:lineRule="auto"/>
        <w:ind w:left="255.6232452392578" w:right="837.1044921875" w:hanging="6.6978454589843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8. DA CLASSIFICAÇÃO FINAL, PUBLICAÇÃO DO(S) RESULTADO(S) E DOS CRITÉRIOS DE DESEMPATE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433547973633" w:lineRule="auto"/>
        <w:ind w:left="247.41294860839844" w:right="224.39819335937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8.1 A nota final do processo seletivo será obtida através da soma aritmética das notas da prova online e da análise curricular, considerando-se aprovado/a, aquele/a que obtiver o mínimo de 6,0 (seis) pontos até o número máximo de candidatos/as previsto na coluna ‘CADASTRO DE RESERVA’ do ANEXO II para cada área de formação e lotação.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240" w:lineRule="auto"/>
        <w:ind w:left="246.76475524902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8.1.1 Para os fins do </w:t>
      </w:r>
      <w:r w:rsidDel="00000000" w:rsidR="00000000" w:rsidRPr="00000000">
        <w:rPr>
          <w:rFonts w:ascii="Arial" w:cs="Arial" w:eastAsia="Arial" w:hAnsi="Arial"/>
          <w:b w:val="0"/>
          <w:i w:val="1"/>
          <w:smallCaps w:val="0"/>
          <w:strike w:val="0"/>
          <w:color w:val="000000"/>
          <w:sz w:val="36.01004282633464"/>
          <w:szCs w:val="36.01004282633464"/>
          <w:u w:val="none"/>
          <w:shd w:fill="auto" w:val="clear"/>
          <w:vertAlign w:val="superscript"/>
          <w:rtl w:val="0"/>
        </w:rPr>
        <w:t xml:space="preserve">caput</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 será considerada a lista geral de candidatos/as classificados/as, incluindo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se as pessoas com deficiência e pessoas negras (pretas ou pardas).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04833984375" w:line="199.92396354675293" w:lineRule="auto"/>
        <w:ind w:left="243.95599365234375" w:right="931.4697265625" w:firstLine="4.9694061279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8.1.2 No caso das pessoas negras e pessoas com deficiência, constarão do cadastro de reserva todos/as os/as candidatos/as que alcançarem a nota mínima estabelecida no item 6.1.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453575134277" w:lineRule="auto"/>
        <w:ind w:left="246.76475524902344" w:right="171.412353515625" w:firstLine="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240" w:lineRule="auto"/>
        <w:ind w:left="248.9253997802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8.3 São critérios de desempate, nesta ordem: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874267578125" w:line="240" w:lineRule="auto"/>
        <w:ind w:left="308.726119995117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idade mais avançada;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552001953125" w:line="240" w:lineRule="auto"/>
        <w:ind w:left="287.84027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maior nota das questões subjetivas.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87548828125" w:line="240" w:lineRule="auto"/>
        <w:ind w:left="246.9808197021484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9. DOS RECURSOS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07934570312" w:lineRule="auto"/>
        <w:ind w:left="247.41294860839844" w:right="256.3732910156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9.1 Caberá interposição de recursos devidamente fundamentados, no prazo de 02 (dois) dias, contados da publicação dos resultados referentes 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9.1.1 Espelho de prova provisório;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9.1.2 Classificação provisória.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96354675293" w:lineRule="auto"/>
        <w:ind w:left="248.06114196777344" w:right="825.3637695312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9.2 Os recursos deverão ser remetidos por meio de formulário eletrônico a ser divulgado em edital específico.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507934570312" w:lineRule="auto"/>
        <w:ind w:left="242.01148986816406" w:right="884.5825195312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9.3 Não serão aceitos recursos encaminhados por qualquer outra forma, devendo ser digitados e fundamentados em argumentação lógica e consistente.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9.4 Recursos não fundamentados ou interpostos fora do prazo serão indeferidos.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3186035156" w:line="240" w:lineRule="auto"/>
        <w:ind w:left="257.13569641113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10. DA CARGA HORÁRIA, DA BOLSA E DOS LOCAIS DE ATUAÇÃO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9230957031" w:line="199.9238920211792" w:lineRule="auto"/>
        <w:ind w:left="248.06114196777344" w:right="463.1518554687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10.1 O estágio forense remunerado da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DEFENSORIA PÚBLICA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exige cumprimento de carga horária específica, de segunda a sexta-feira, no horário do funcionamento desta Instituição, conforme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6839904785156"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7</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246.76475524902344" w:right="692.90405273437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distribuição procedida pela Supervisão de Estágio e necessidades institucionais, conforme tabela a seguir: </w:t>
      </w:r>
    </w:p>
    <w:tbl>
      <w:tblPr>
        <w:tblStyle w:val="Table4"/>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05.311965942383"/>
        <w:gridCol w:w="3829.068603515625"/>
        <w:gridCol w:w="1968.548583984375"/>
        <w:tblGridChange w:id="0">
          <w:tblGrid>
            <w:gridCol w:w="4705.311965942383"/>
            <w:gridCol w:w="3829.068603515625"/>
            <w:gridCol w:w="1968.548583984375"/>
          </w:tblGrid>
        </w:tblGridChange>
      </w:tblGrid>
      <w:tr>
        <w:trPr>
          <w:cantSplit w:val="0"/>
          <w:trHeight w:val="1080.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2362060547"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ÁREA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842407226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BOLSA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2253417968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CARGA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842407226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HORÁRIA</w:t>
            </w:r>
          </w:p>
        </w:tc>
      </w:tr>
      <w:tr>
        <w:trPr>
          <w:cantSplit w:val="0"/>
          <w:trHeight w:val="82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7068939208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DIREITO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259.200439453125" w:right="654.6429443359375" w:firstLine="9.938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R$ 1.800,00 (mil seiscentos e oitenta reais)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792984008789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SERVIÇO SOCIAL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259.200439453125" w:right="654.6429443359375" w:firstLine="9.938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R$ 1.800,00 (mil seiscentos e oitenta reais)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7871398925781"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FISIOTERAPIA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259.200439453125" w:right="654.6429443359375" w:firstLine="9.938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R$ 1.800,00 (mil seiscentos e oitenta reais)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2362060547"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ADMINISTRAÇÃO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59.200439453125" w:right="654.6429443359375" w:firstLine="9.938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R$ 1.800,00 (mil seiscentos e oitenta reais)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1638488769531"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INFORMÁTICA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(SUPORTE/DESENVOLVIMENTO/REDES)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59.200439453125" w:right="654.6429443359375" w:firstLine="9.938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R$ 1.800,00 (mil seiscentos e oitenta reais)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7068939208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PSICOLOGIA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96354675293" w:lineRule="auto"/>
              <w:ind w:left="259.200439453125" w:right="654.6429443359375" w:firstLine="9.938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R$ 1.800,00 (mil seiscentos e oitenta reais)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96354675293" w:lineRule="auto"/>
        <w:ind w:left="256.4875030517578" w:right="304.9499511718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10.2 O/a estagiário/a será supervisionado/a por Defensores(as) Públicos(as) ou Chefes de Setores nos Núcleos/Setores da Defensoria Pública do Estado.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36572265625" w:line="240" w:lineRule="auto"/>
        <w:ind w:left="257.13569641113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11. DA ADMISSÃO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96354675293" w:lineRule="auto"/>
        <w:ind w:left="240.06690979003906" w:right="1520.0091552734375" w:firstLine="23.5505676269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11.1 A convocação observará rigorosamente a ordem de classificação e a necessidade da Administração Pública.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453575134277" w:lineRule="auto"/>
        <w:ind w:left="246.76475524902344" w:right="345.18188476562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11.2 Observada a carga horária prevista em edital e o horário de funcionamento da Defensoria Pública (8h às 17h), o turno de desempenho das atividades (matutino/vespertino) observará a necessidade do serviço e a conveniência da Administração Pública.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453575134277" w:lineRule="auto"/>
        <w:ind w:left="247.41294860839844" w:right="956.03942871093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11.3 O(a) candidato(a) convocado(a) que manifestar interesse na vaga e declarar não possuir disponibilidade para o desempenho das atividades no turno definido no ato da convocação, será automaticamente incluído em lista de espera para o outro turno.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453575134277" w:lineRule="auto"/>
        <w:ind w:left="254.3268585205078" w:right="359.205322265625" w:firstLine="9.29061889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11.4 O(a) candidato(a) convocado deverá apresentar-se à DEFENSORIA PÚBLICA DO ESTADO DO MARANHÃO, no prazo que lhe for assinalado no ato de convocação, perante a Supervisão de Estágio, para assinar termo de compromisso, sob pena de restar inválida sua admissão.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96354675293" w:lineRule="auto"/>
        <w:ind w:left="256.0553741455078" w:right="764.92431640625" w:firstLine="7.5621032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11.5 Para ingressar em estágio de Pós-Graduação em Direito na Defensoria Pública do Estado do Maranhão, o candidato deverá: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240" w:lineRule="auto"/>
        <w:ind w:left="240.066909790039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Ter sido aprovado no processo seletivo.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55.839309692382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Ser graduado na área da vaga concorrida.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07934570312" w:lineRule="auto"/>
        <w:ind w:left="247.41294860839844" w:right="432.537841796875" w:firstLine="3.456954956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Estar regularmente matriculado em curso de Pós-graduação, ao nível de especialização, mestrado, doutorado ou pós-doutorado, em Direito.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240" w:lineRule="auto"/>
        <w:ind w:left="256.703567504882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Firmar termo de compromisso com a Defensoria Pública do Estado do Maranhão.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96354675293" w:lineRule="auto"/>
        <w:ind w:left="254.3268585205078" w:right="209.298095703125" w:firstLine="2.808837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Comprovar, quando for o caso, estar em dia com as obrigações militares e no pleno gozo dos direitos políticos.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453575134277" w:lineRule="auto"/>
        <w:ind w:left="247.41294860839844" w:right="356.24755859375" w:firstLine="10.37086486816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 Apresentar, além de certificado de matrícula em curso de Pós-graduação, declaração de que pode dispor 20 horas semanais, de tempo suficiente para dedicação exclusiva ao estágio e atestado médico que comprove aptidão clínica para o exercício da função.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44946289062" w:line="199.92507934570312" w:lineRule="auto"/>
        <w:ind w:left="247.84507751464844" w:right="836.19384765625" w:firstLine="3.67301940917968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 Apresentar declaração sobre a proibição de exercicio da advocacia e vedação de indicação de advogado (a) quando o interessado não atender aos critérios de hipossuficiência</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310.9867286682129" w:lineRule="auto"/>
        <w:ind w:left="247.84507751464844" w:right="1487.70751953125" w:firstLine="15.77239990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11.6 O curso de Pós-graduação em Direito deverá atender, ainda, às seguintes exigências: a) possuir carga-horária mínima de 360 (trezentos e sessenta) horas-aula;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7133026123047"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sectPr>
          <w:pgSz w:h="16840" w:w="11900" w:orient="portrait"/>
          <w:pgMar w:bottom="200" w:top="545.987548828125" w:left="690.0334930419922" w:right="707.037353515625" w:header="0" w:footer="720"/>
          <w:pgNumType w:start="1"/>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8</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ser ministrado, diretamente ou conveniada, presencial ou à distância, por instituição de ensino credenciada ou reconhecida pelo Ministério da Educação, ou pelo Conselho Estadual de Educação;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ter autorização e reconhecimento do Ministério da Educação.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391342163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11.7 Por ocasião da contratação deverão ser apresentados originais e cópias dos seguintes documentos: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CPF.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Carteira de Identidade - RG.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Comprovante de residência.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Histórico escolar.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Declaração de matrícula emitida pela instituição de ensino, contendo informações, sobre a carga horária prevista, a matrícula, o período cursado, a frequência regular e as datas previstas de início e término.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 Comprovante de quitação de obrigações militares e eleitorais.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 2 Fotos 3x4.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391342163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h) Diploma de bacharel em Direito, reconhecido pelo Ministério da Educação ou certidão de conclusão de curso.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 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565155029297"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j) Declaração sobre a proibição de exercicio da advocacia e vedação de indicação de advogado (a) quando o interessado não atender aos critérios de hipossuficiência</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68652343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k) Certidões dos distribuidores criminais das justiças federal e estadual ou do distrito federal dos lugares em que haja residido nos últimos 5 anos, expedidas, no prazo máximo de 30 dias, respeitando o prazo de validade descrito na própria certidão, quando houver.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l) Em se tratando de indivíduo inscrito como pessoa que possui algum tipo de deficiência, faz-se necessária a apresentação do laudo médico comprobatório.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11.8 Só serão admitidos como estagiários os estudantes de instituições de ensino conveniadas com a Defensoria Pública-Geral do Estado do Maranhão.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11.9 O exercício do estágio e a assinatura do termo de compromisso não resultarão em qualquer vínculo empregatício com a Administração Pública.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11.10 Será contratado, pela Defensoria Pública do Estado, seguro contra Acidentes Pessoais em favor dos estagiários.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36572265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12. DA DURAÇÃO DO ESTÁGIO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12.1 O estágio terá a duração de 01 (um) ano, contado a partir da data de assinatura do termo de compromisso, prorrogável por igual período, até o máximo de 02 (dois) anos.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12.2 O estágio será automaticamente cessado com a conclusão do curso, formatura ou colação de grau do estagiário, caso esta ocorra antes do término do contrato.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12.3 O desligamento do estágio ocorrerá: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automaticamente, ao término do prazo acordado;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pelo não comparecimento, sem motivo justificado, por mais de 5 (cinco) dias, consecutivos ou não, no período de 1 (um) mês, ou por 30 (trinta) dias durante todo o período de estágio;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a pedido do/a estagiário/a, conforme o termo de desistência firmado por ele;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310.986785888671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a qualquer tempo, a critério da Defensoria Pública do Estado do Maranhão; e e) pelo descumprimento, pelo/a estagiário/a, das condições do Termo de Compromisso de estágio.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547119140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12.4 O pagamento da bolsa de estágio será suspenso a partir da data do desligamento do/a estagiário/a, independentemente da causa.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12.5 É vedada a renovação de estágio se a causa da extinção for abandono, caracterizado por ausência não-justificada e comportamento funcional ou social incompatível.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05981445312"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12.6 O tempo de estágio na Defensoria Pública do Estado é considerado serviço público relevante e como prática forense, conforme artigo 145, § 3º, da Lei Complementar n.º 80/94.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266540527344"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32. DO CERTIFICADO DE CONCLUSÃO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434.63290214538574"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45.9875488281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13.1 Ao final do estágio será conferido certificado de estágio, com menção do período estagiado e a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9</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49327087402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carga horária cumprida.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240" w:lineRule="auto"/>
        <w:ind w:left="257.13569641113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14. DISPOSIÇÕES FINAIS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453575134277" w:lineRule="auto"/>
        <w:ind w:left="247.84507751464844" w:right="1242.6190185546875" w:firstLine="15.77239990234375"/>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14.1 Todas as publicações serão feitas no site da DEFENSORIA PÚBLICA DO ESTADO DO MARANHÃO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defensoria.ma.def.br</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cabendo a/o candidato/a, ou interessado/a, seu devido acompanhamento.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565155029297" w:lineRule="auto"/>
        <w:ind w:left="247.41294860839844" w:right="308.9843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14.2 O prazo de validade da presente seleção é de seis meses, prorrogável por igual período, a critério da Defensoria Pública.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414951324463" w:lineRule="auto"/>
        <w:ind w:left="247.84507751464844" w:right="248.02978515625" w:firstLine="15.77239990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3913421631" w:lineRule="auto"/>
        <w:ind w:left="256.7035675048828" w:right="573.8085937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14.4 Os casos omissos serão resolvidos, em caráter irrecorrível, pela Escola Superior da Defensoria Pública do Estado do Maranhão.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14.5 Este Edital entra em vigor na data de sua publicação.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240" w:lineRule="auto"/>
        <w:ind w:left="249.78965759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22 de novembro de 2024.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29541015625" w:line="240" w:lineRule="auto"/>
        <w:ind w:left="0" w:right="3496.9714355468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2501.657714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1ª Subdefensora Pública-Geral do Estado do Maranhão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096557617187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4334.64538574218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CRONOGRAMA </w:t>
      </w:r>
    </w:p>
    <w:tbl>
      <w:tblPr>
        <w:tblStyle w:val="Table5"/>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1.489944458008"/>
        <w:gridCol w:w="5161.439208984375"/>
        <w:tblGridChange w:id="0">
          <w:tblGrid>
            <w:gridCol w:w="5341.489944458008"/>
            <w:gridCol w:w="5161.439208984375"/>
          </w:tblGrid>
        </w:tblGridChange>
      </w:tblGrid>
      <w:tr>
        <w:trPr>
          <w:cantSplit w:val="0"/>
          <w:trHeight w:val="66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0970764160156"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842407226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PERÍODO</w:t>
            </w:r>
          </w:p>
        </w:tc>
      </w:tr>
      <w:tr>
        <w:trPr>
          <w:cantSplit w:val="0"/>
          <w:trHeight w:val="66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3373413085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Edital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22/11/2024</w:t>
            </w:r>
          </w:p>
        </w:tc>
      </w:tr>
      <w:tr>
        <w:trPr>
          <w:cantSplit w:val="0"/>
          <w:trHeight w:val="90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906890869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Inscrições no processo seletivo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22/11/2024 a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02/12/2024</w:t>
            </w:r>
          </w:p>
        </w:tc>
      </w:tr>
      <w:tr>
        <w:trPr>
          <w:cantSplit w:val="0"/>
          <w:trHeight w:val="56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3373413085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da lista de inscrições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06/12/2024</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07934570312" w:lineRule="auto"/>
              <w:ind w:left="362.3570251464844" w:right="727.0385742187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Liberação de acesso à plataforma virtual de provas (para teste de login)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09/12/2024</w:t>
            </w:r>
          </w:p>
        </w:tc>
      </w:tr>
      <w:tr>
        <w:trPr>
          <w:cantSplit w:val="0"/>
          <w:trHeight w:val="90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3373413085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Data e horário de início e término das provas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62072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14/12/2024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59.4165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9h às 10h</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07934570312" w:lineRule="auto"/>
              <w:ind w:left="361.2767791748047" w:right="343.6810302734375" w:firstLine="3.456954956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Disponibilização do espelho provisório da prova (área do candidato)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62072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14/12/2024, a partir de 11h</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07934570312" w:lineRule="auto"/>
              <w:ind w:left="355.875244140625" w:right="501.7236328125" w:firstLine="8.858489990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Publicação do resultado da prova subjetiva e abertura de prazo para interposição de recurso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62072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10/01/2025</w:t>
            </w:r>
          </w:p>
        </w:tc>
      </w:tr>
      <w:tr>
        <w:trPr>
          <w:cantSplit w:val="0"/>
          <w:trHeight w:val="90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906890869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Interposição de recursos contra a prova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794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subjetiva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62072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10/01/2025 a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75.62072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11/01/2025</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07934570312" w:lineRule="auto"/>
              <w:ind w:left="362.1409606933594" w:right="418.40576171875" w:firstLine="2.5927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Publicação do resultado da análise curricular e respostas aos recursos contra a prova subjetiva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21/01/2025</w:t>
            </w:r>
          </w:p>
        </w:tc>
      </w:tr>
    </w:tbl>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10</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906890869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Interposição de recurso contra a análise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523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curricular 21/01/2025 a 22/01/2025 </w:t>
      </w:r>
    </w:p>
    <w:tbl>
      <w:tblPr>
        <w:tblStyle w:val="Table6"/>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1.489944458008"/>
        <w:gridCol w:w="5161.439208984375"/>
        <w:tblGridChange w:id="0">
          <w:tblGrid>
            <w:gridCol w:w="5341.489944458008"/>
            <w:gridCol w:w="5161.439208984375"/>
          </w:tblGrid>
        </w:tblGridChange>
      </w:tblGrid>
      <w:tr>
        <w:trPr>
          <w:cantSplit w:val="0"/>
          <w:trHeight w:val="121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55.875244140625" w:right="318.5491943359375" w:firstLine="8.858489990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Publicação das respostas aos recursos contra a análise curricular e convocação dos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62.3570251464844" w:right="591.15478515625" w:hanging="5.83358764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candidato(s) inscritos em cotas para pessoas negras para entrevista de heteroidentificação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24/01/2025</w:t>
            </w:r>
          </w:p>
        </w:tc>
      </w:tr>
      <w:tr>
        <w:trPr>
          <w:cantSplit w:val="0"/>
          <w:trHeight w:val="56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16586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Entrevistas de heteroidentificação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ser divulgado</w:t>
            </w:r>
          </w:p>
        </w:tc>
      </w:tr>
      <w:tr>
        <w:trPr>
          <w:cantSplit w:val="0"/>
          <w:trHeight w:val="7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362.3570251464844" w:right="630.82397460937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Publicação do julgamento das entrevistas de heteroidentificação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ser divulgado</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355.443115234375" w:right="487.3468017578125" w:firstLine="9.29061889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Resultado final e Homologação do Processo Seletivo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ser divulgado</w:t>
            </w:r>
          </w:p>
        </w:tc>
      </w:tr>
    </w:tb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0917358398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*Cronograma sujeito à alteração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43212890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II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2929.78698730468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DIREITO </w:t>
      </w:r>
    </w:p>
    <w:tbl>
      <w:tblPr>
        <w:tblStyle w:val="Table7"/>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6.03889465332"/>
        <w:gridCol w:w="1344.3316650390625"/>
        <w:gridCol w:w="1792.55859375"/>
        <w:tblGridChange w:id="0">
          <w:tblGrid>
            <w:gridCol w:w="7366.03889465332"/>
            <w:gridCol w:w="1344.3316650390625"/>
            <w:gridCol w:w="1792.55859375"/>
          </w:tblGrid>
        </w:tblGridChange>
      </w:tblGrid>
      <w:tr>
        <w:trPr>
          <w:cantSplit w:val="0"/>
          <w:trHeight w:val="908.123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69714355468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9125976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79.37927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Núcleos Especializados de 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300</w:t>
            </w:r>
          </w:p>
        </w:tc>
      </w:tr>
      <w:tr>
        <w:trPr>
          <w:cantSplit w:val="0"/>
          <w:trHeight w:val="477.88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Central de Relacionamento com o Cidadão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w:t>
            </w:r>
          </w:p>
        </w:tc>
      </w:tr>
      <w:tr>
        <w:trPr>
          <w:cantSplit w:val="0"/>
          <w:trHeight w:val="482.3889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do Itaqui-Bacanga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88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da Zona Rural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2.377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Açailândia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r>
        <w:trPr>
          <w:cantSplit w:val="0"/>
          <w:trHeight w:val="477.8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Alcântara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9.387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Amarante do Maranhão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Anajatuba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6.0144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Araioses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Arari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9.37927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Bacabal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r>
        <w:trPr>
          <w:cantSplit w:val="0"/>
          <w:trHeight w:val="549.90783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Balsas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r>
        <w:trPr>
          <w:cantSplit w:val="0"/>
          <w:trHeight w:val="483.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Barra do Corda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35095214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80.1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Barreirinhas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35095214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77.1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Bom Jardim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3.139495849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Buriticupu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56616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Cantanhede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2.254333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Carolina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00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21520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bl>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11</w:t>
      </w:r>
    </w:p>
    <w:tbl>
      <w:tblPr>
        <w:tblStyle w:val="Table8"/>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6.006546020508"/>
        <w:gridCol w:w="1344.17724609375"/>
        <w:gridCol w:w="1792.745361328125"/>
        <w:tblGridChange w:id="0">
          <w:tblGrid>
            <w:gridCol w:w="7366.006546020508"/>
            <w:gridCol w:w="1344.17724609375"/>
            <w:gridCol w:w="1792.745361328125"/>
          </w:tblGrid>
        </w:tblGridChange>
      </w:tblGrid>
      <w:tr>
        <w:trPr>
          <w:cantSplit w:val="0"/>
          <w:trHeight w:val="47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Caxias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59313964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w:t>
            </w:r>
          </w:p>
        </w:tc>
      </w:tr>
      <w:tr>
        <w:trPr>
          <w:cantSplit w:val="0"/>
          <w:trHeight w:val="479.378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Cedral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1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Chapadinha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5377197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80.135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Codó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w:t>
            </w:r>
          </w:p>
        </w:tc>
      </w:tr>
      <w:tr>
        <w:trPr>
          <w:cantSplit w:val="0"/>
          <w:trHeight w:val="483.89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Coelho Neto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5377197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76.3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Colinas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3.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Coroatá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5377197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77.8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Cururupu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2.376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Dom Pedro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88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Esperantinópolis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2.3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Estreito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885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Governador Eugênio Barros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2.3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Governador Nunes Freire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8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Grajaú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5377197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79.387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Guimarães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3.8775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Humberto de Campos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Icatu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1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Imperatriz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5.13610839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48</w:t>
            </w:r>
          </w:p>
        </w:tc>
      </w:tr>
      <w:tr>
        <w:trPr>
          <w:cantSplit w:val="0"/>
          <w:trHeight w:val="479.3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Itapecuru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w:t>
            </w:r>
          </w:p>
        </w:tc>
      </w:tr>
      <w:tr>
        <w:trPr>
          <w:cantSplit w:val="0"/>
          <w:trHeight w:val="477.877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Itinga do Maranhão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2.3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João Lisboa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8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Lago da Pedra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5377197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83.12774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Maracaçumé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Matinha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Matões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6.38275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Mirador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3.878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Mirinzal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2.26623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Morros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6.0078430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Nova Olinda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24359130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Olinda Nova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2.26623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Paço do Lumiar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9327392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401977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w:t>
            </w:r>
          </w:p>
        </w:tc>
      </w:tr>
    </w:tbl>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12</w:t>
      </w:r>
    </w:p>
    <w:tbl>
      <w:tblPr>
        <w:tblStyle w:val="Table9"/>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5.851516723633"/>
        <w:gridCol w:w="1344.378662109375"/>
        <w:gridCol w:w="1792.698974609375"/>
        <w:tblGridChange w:id="0">
          <w:tblGrid>
            <w:gridCol w:w="7365.851516723633"/>
            <w:gridCol w:w="1344.378662109375"/>
            <w:gridCol w:w="1792.698974609375"/>
          </w:tblGrid>
        </w:tblGridChange>
      </w:tblGrid>
      <w:tr>
        <w:trPr>
          <w:cantSplit w:val="0"/>
          <w:trHeight w:val="47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Parnarama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Pastos Bons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Paulo Ramos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Pedreiras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3129882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w:t>
            </w:r>
          </w:p>
        </w:tc>
      </w:tr>
      <w:tr>
        <w:trPr>
          <w:cantSplit w:val="0"/>
          <w:trHeight w:val="482.3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Penalva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513.89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Pindaré-Mirim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2.3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Pinheiro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w:t>
            </w:r>
          </w:p>
        </w:tc>
      </w:tr>
      <w:tr>
        <w:trPr>
          <w:cantSplit w:val="0"/>
          <w:trHeight w:val="480.125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Pio XII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886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Porto Franco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9133300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Presidente Dutra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9133300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77.127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Raposa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3.1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Rosário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9133300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80.1361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Helena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Inês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3129882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w:t>
            </w:r>
          </w:p>
        </w:tc>
      </w:tr>
      <w:tr>
        <w:trPr>
          <w:cantSplit w:val="0"/>
          <w:trHeight w:val="480.123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Luzia do Paruá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Quitéria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Rita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Bento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Domingos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9.3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João dos Patos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7.88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José de Ribamar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54675292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w:t>
            </w:r>
          </w:p>
        </w:tc>
      </w:tr>
      <w:tr>
        <w:trPr>
          <w:cantSplit w:val="0"/>
          <w:trHeight w:val="482.377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Mateus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49133300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77.8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Vicente Ferrer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2.3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Timon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34</w:t>
            </w:r>
          </w:p>
        </w:tc>
      </w:tr>
      <w:tr>
        <w:trPr>
          <w:cantSplit w:val="0"/>
          <w:trHeight w:val="480.12878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Tuntum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887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Turiaçu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Tutóia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6.383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Urbano Santos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879821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Vargem Grande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3.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Viana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80.13656616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Vitória do Mearim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72.2471618652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Vitorino Freire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0877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35559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bl>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13</w:t>
      </w:r>
    </w:p>
    <w:tbl>
      <w:tblPr>
        <w:tblStyle w:val="Table10"/>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4.05403137207"/>
        <w:gridCol w:w="1344.375"/>
        <w:gridCol w:w="1794.5001220703125"/>
        <w:tblGridChange w:id="0">
          <w:tblGrid>
            <w:gridCol w:w="7364.05403137207"/>
            <w:gridCol w:w="1344.375"/>
            <w:gridCol w:w="1794.5001220703125"/>
          </w:tblGrid>
        </w:tblGridChange>
      </w:tblGrid>
      <w:tr>
        <w:trPr>
          <w:cantSplit w:val="0"/>
          <w:trHeight w:val="468.1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0961303710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Zé Doca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8852539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292480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bl>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3930969238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ADMINISTRAÇÃO </w:t>
      </w:r>
    </w:p>
    <w:tbl>
      <w:tblPr>
        <w:tblStyle w:val="Table11"/>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97.507400512695"/>
        <w:gridCol w:w="1344.375"/>
        <w:gridCol w:w="1961.0467529296875"/>
        <w:tblGridChange w:id="0">
          <w:tblGrid>
            <w:gridCol w:w="7197.507400512695"/>
            <w:gridCol w:w="1344.375"/>
            <w:gridCol w:w="1961.0467529296875"/>
          </w:tblGrid>
        </w:tblGridChange>
      </w:tblGrid>
      <w:tr>
        <w:trPr>
          <w:cantSplit w:val="0"/>
          <w:trHeight w:val="90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13842773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3538818359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38500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6564941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04</w:t>
            </w:r>
          </w:p>
        </w:tc>
      </w:tr>
    </w:tbl>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3930969238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FISIOTERAPIA </w:t>
      </w:r>
    </w:p>
    <w:tbl>
      <w:tblPr>
        <w:tblStyle w:val="Table12"/>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2.008743286133"/>
        <w:gridCol w:w="1344.375"/>
        <w:gridCol w:w="1956.54541015625"/>
        <w:tblGridChange w:id="0">
          <w:tblGrid>
            <w:gridCol w:w="7202.008743286133"/>
            <w:gridCol w:w="1344.375"/>
            <w:gridCol w:w="1956.54541015625"/>
          </w:tblGrid>
        </w:tblGridChange>
      </w:tblGrid>
      <w:tr>
        <w:trPr>
          <w:cantSplit w:val="0"/>
          <w:trHeight w:val="90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6402587890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5.855712890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88684082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158325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bl>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3930969238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INFORMÁTICA DESENVOLVIMENTO </w:t>
      </w:r>
    </w:p>
    <w:tbl>
      <w:tblPr>
        <w:tblStyle w:val="Table13"/>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499954223633"/>
        <w:gridCol w:w="1344.375"/>
        <w:gridCol w:w="1988.05419921875"/>
        <w:tblGridChange w:id="0">
          <w:tblGrid>
            <w:gridCol w:w="7170.499954223633"/>
            <w:gridCol w:w="1344.375"/>
            <w:gridCol w:w="1988.05419921875"/>
          </w:tblGrid>
        </w:tblGridChange>
      </w:tblGrid>
      <w:tr>
        <w:trPr>
          <w:cantSplit w:val="0"/>
          <w:trHeight w:val="689.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RESERVA</w:t>
            </w:r>
          </w:p>
        </w:tc>
      </w:tr>
      <w:tr>
        <w:trPr>
          <w:cantSplit w:val="0"/>
          <w:trHeight w:val="475.25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3854980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6569824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03</w:t>
            </w:r>
          </w:p>
        </w:tc>
      </w:tr>
    </w:tb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3930969238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INFORMÁTICA SUPORTE </w:t>
      </w:r>
    </w:p>
    <w:tbl>
      <w:tblPr>
        <w:tblStyle w:val="Table14"/>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94.506301879883"/>
        <w:gridCol w:w="1344.3756103515625"/>
        <w:gridCol w:w="1964.0472412109375"/>
        <w:tblGridChange w:id="0">
          <w:tblGrid>
            <w:gridCol w:w="7194.506301879883"/>
            <w:gridCol w:w="1344.3756103515625"/>
            <w:gridCol w:w="1964.0472412109375"/>
          </w:tblGrid>
        </w:tblGridChange>
      </w:tblGrid>
      <w:tr>
        <w:trPr>
          <w:cantSplit w:val="0"/>
          <w:trHeight w:val="908.117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13891601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35437011718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72.25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38610839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6569824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03</w:t>
            </w:r>
          </w:p>
        </w:tc>
      </w:tr>
    </w:tbl>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3930969238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INFORMÁTICA REDES </w:t>
      </w:r>
    </w:p>
    <w:tbl>
      <w:tblPr>
        <w:tblStyle w:val="Table15"/>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68.999710083008"/>
        <w:gridCol w:w="1348.875732421875"/>
        <w:gridCol w:w="1985.0537109375"/>
        <w:tblGridChange w:id="0">
          <w:tblGrid>
            <w:gridCol w:w="7168.999710083008"/>
            <w:gridCol w:w="1348.875732421875"/>
            <w:gridCol w:w="1985.0537109375"/>
          </w:tblGrid>
        </w:tblGridChange>
      </w:tblGrid>
      <w:tr>
        <w:trPr>
          <w:cantSplit w:val="0"/>
          <w:trHeight w:val="691.3122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RESERVA</w:t>
            </w:r>
          </w:p>
        </w:tc>
      </w:tr>
      <w:tr>
        <w:trPr>
          <w:cantSplit w:val="0"/>
          <w:trHeight w:val="473.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88574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6564941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04</w:t>
            </w:r>
          </w:p>
        </w:tc>
      </w:tr>
    </w:tbl>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3930969238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SERVIÇO SOCIAL </w:t>
      </w:r>
    </w:p>
    <w:tbl>
      <w:tblPr>
        <w:tblStyle w:val="Table16"/>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68.999710083008"/>
        <w:gridCol w:w="1346.25"/>
        <w:gridCol w:w="1987.679443359375"/>
        <w:tblGridChange w:id="0">
          <w:tblGrid>
            <w:gridCol w:w="7168.999710083008"/>
            <w:gridCol w:w="1346.25"/>
            <w:gridCol w:w="1987.679443359375"/>
          </w:tblGrid>
        </w:tblGridChange>
      </w:tblGrid>
      <w:tr>
        <w:trPr>
          <w:cantSplit w:val="0"/>
          <w:trHeight w:val="692.0697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RESERVA</w:t>
            </w:r>
          </w:p>
        </w:tc>
      </w:tr>
      <w:tr>
        <w:trPr>
          <w:cantSplit w:val="0"/>
          <w:trHeight w:val="472.26837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88574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2822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03</w:t>
            </w:r>
          </w:p>
        </w:tc>
      </w:tr>
      <w:tr>
        <w:trPr>
          <w:cantSplit w:val="0"/>
          <w:trHeight w:val="468.126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José de Ribamar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88574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2822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03</w:t>
            </w:r>
          </w:p>
        </w:tc>
      </w:tr>
    </w:tbl>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39309692382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PÓS-GRADUAÇÃO - PSICOLOGIA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8320617675781"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14</w:t>
      </w:r>
    </w:p>
    <w:tbl>
      <w:tblPr>
        <w:tblStyle w:val="Table17"/>
        <w:tblW w:w="10502.92915344238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9.51057434082"/>
        <w:gridCol w:w="1344.375"/>
        <w:gridCol w:w="1949.0435791015625"/>
        <w:tblGridChange w:id="0">
          <w:tblGrid>
            <w:gridCol w:w="7209.51057434082"/>
            <w:gridCol w:w="1344.375"/>
            <w:gridCol w:w="1949.0435791015625"/>
          </w:tblGrid>
        </w:tblGridChange>
      </w:tblGrid>
      <w:tr>
        <w:trPr>
          <w:cantSplit w:val="0"/>
          <w:trHeight w:val="1064.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8323974609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13842773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3538818359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72.25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115844726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38500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6564941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04</w:t>
            </w:r>
          </w:p>
        </w:tc>
      </w:tr>
    </w:tbl>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III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8134765625" w:line="240" w:lineRule="auto"/>
        <w:ind w:left="0" w:right="3589.408569335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7978515625" w:line="240" w:lineRule="auto"/>
        <w:ind w:left="0" w:right="4698.0303955078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49072265625" w:line="240" w:lineRule="auto"/>
        <w:ind w:left="255.62324523925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CONSTITUCIONAL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676734924316" w:lineRule="auto"/>
        <w:ind w:left="245.03631591796875" w:right="165.882568359375" w:firstLine="18.58116149902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Constitucionalismo. História das Constituições: origens, documentos históricos constitucionais. Neoconstitucionalismos. Constitucionalismo Latino-americano e descolonização. Plurinacionalidade e Pluralismo Jurídico. Teorias da Justiça. 2. Aportes teóricos do Direito Constitucional: conceito, origem, objeto, conteúdo, métodos, abordagens, fontes e Constitucionalização do Direito. Direito Público, Teoria Geral do Estado e Teorias Constitucionais. Direito e Políticas Públicas. Direito Constitucional Transnacional. Supraconstitucionalidade. Constitucionalismo multinível. Sistemas de governo, formas de governo e formas de Estado.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874145507812" w:lineRule="auto"/>
        <w:ind w:left="248.49327087402344" w:right="500.66284179687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Formação da Constituição e Poder Constituinte: natureza, espécies, atuação, limitações. Evolução histórica das constituições brasileiras. Constituição: conceito, sentidos sociológico, político e jurídico, concepções, fontes, classificações e elementos. Normatividade. 4. Normas constitucionais: conceito,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772579193115" w:lineRule="auto"/>
        <w:ind w:left="247.84507751464844" w:right="188.576660156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conteúdo, finalidade, estrutura lógica, interpretação, integração, aplicação no tempo e espaço, eficácia e aplicabilidade. Interpretação constitucional: métodos, classificações, técnicas e conceitos aplicados à interpretação. Princípios de interpretação constitucional. Ativismo judicial e concretização da constituição. Bloco de constitucionalidade.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22511291504" w:lineRule="auto"/>
        <w:ind w:left="245.03631591796875" w:right="205.224609375" w:firstLine="4.105148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Controle de constitucionalidade. Supremacia da Constituição Federal. Teoria da inconstitucionalidade. Teoria da recepção. O controle difuso, incidental ou concreto da constitucionalidade. O controle concentrado, geral ou abstrato da constitucionalidade (ADI, ADC, ADO, ADPF). Técnicas de decisões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nos tribunais constitucionais. Parâmetros. Representação interventiva. Reclamação constitucional.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Mandado de injunção. Controle de constitucionalidade do direito estadual e do direito municipal. Efeitos e estabilidade das decisões no controle de constitucionalidade.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07934570312" w:lineRule="auto"/>
        <w:ind w:left="250.86990356445312" w:right="682.21435546875" w:hanging="2.592697143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Modificação formal da Constituição: poder reformador e suas limitações. Modificação informal da Constituição: mutações constitucionais.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7339553833" w:lineRule="auto"/>
        <w:ind w:left="246.76475524902344" w:right="329.144287109375" w:firstLine="3.456954956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Sistema e Princípios constitucionais: conceitos, natureza jurídica e função. Interpretação: razoabilidade e proporcionalidade. Princípios constitucionais fundamentais: preâmbulo da Constituição, soberania, cidadania, dignidade da pessoa humana, valores sociais do trabalho e da livre iniciativa, pluralismo político, república, federação, estado democrático de direito e separação de poderes. Princípio da igualdade: igualdade formal, proibição de discriminação, direito à diferença, políticas de distribuição e reconhecimento, igualdade material, discriminação positiva e ações afirmativas, justiça, solidariedade e desenvolvimento sustentável. Objetivos e fundamentos do Estado Brasileiro. Princípios reitores das relações internacionais do País. Valores constitucionais.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72579193115" w:lineRule="auto"/>
        <w:ind w:left="242.01148986816406" w:right="488.471679687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Direitos e garantias fundamentais: conceito, evolução, características, classificações, titularidade e destinatários, eficácia, restrições, conflitos, colisões e interpretação. Teoria geral dos direitos fundamentais. Concepções, gerações, dimensões, características, funções, limitações. Restrições de direitos fundamentais em prol do interesse coletivo.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64097213745" w:lineRule="auto"/>
        <w:ind w:left="242.01148986816406" w:right="305.0683593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 Direitos, deveres e garantias individuais e coletivos em espécie. Liberdades fundamentais, direitos civis e políticos. Direitos dos Trabalhadores. Direitos sociais. Teoria geral dos direitos sociais. Direitos sociais em espécie. Justiciabilidade e Efetividade. Políticas Públicas e Direito. Direito constitucional antidiscriminatório, feminista e inclusivo, igualdade formal e material. Proteção judicial dos direitos fundamentais: as ações constitucionais e processos constitucionais. Proteção não judicial dos direitos fundamentais: direito de resistência, desobediência civil, manifestações e direito de petição a quaisquer órgãos públicos. Direitos de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77099609375" w:line="199.93299007415771" w:lineRule="auto"/>
        <w:ind w:left="254.3268585205078" w:right="390.0988769531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nacionalidade. Condição jurídica do estrangeiro no Brasil. Extradição. Condição jurídica dos migrantes no Brasil.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82006835938" w:line="199.92669582366943" w:lineRule="auto"/>
        <w:ind w:left="246.76475524902344" w:right="198.4204101562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Direitos políticos e direitos de cidadania. República e Democracia: teorias democráticas, democracia antiga e moderna, democracia direta, indireta ou representativa e democracia participativa. Participação social e democracia. Mecanismos constitucionais de participação popular: plebiscito, referendo e iniciativa popular e demais formas de participação popular nos demais Poderes. Experiências brasileiras de participação e gestão democráticas: Conselhos de Direitos, Conselhos Gestores de Políticas Públicas, Conferências, Orçamento Participativo, Audiências Públicas e Consultas Públicas.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463165283203"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15</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701053619385" w:lineRule="auto"/>
        <w:ind w:left="242.01148986816406" w:right="733.37158203125" w:firstLine="8.85841369628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Controladorias, Ouvidorias e Auditorias. Direito à voz e direito a ser ouvido. Participação no Poder Legislativo: comissões parlamentares de participação social. Sistemas eleitorais. Partidos políticos: concepções, financiamento, participação, mandato coletivo, gabinete compartilhado, coligações e federações. Participação política das mulheres. Lobby, grupo de pressão, controle social e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accountability</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Representação, representatividade, lugar de fala e direito ao discurso. Movimentos Sociais. Mídia.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339553833" w:lineRule="auto"/>
        <w:ind w:left="246.98081970214844" w:right="164.94384765625" w:firstLine="16.636657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Direito Constitucional e Direito Internacional dos Direitos Humanos. Convenções e Tratados internacionais ratificados na forma do artigo 5º, § 3º, da Constituição Federal. Federalização dos crimes graves contra os direitos humanos. Incidente de deslocamento de competência (IDC). Supralegalidade e controle de convencionalidade. Efeitos de decisões e sentenças internacionais condenatórias em face do Brasil. Supremo Tribunal Federal e o uso de jurisprudência estrangeira e internacional.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819786071777" w:lineRule="auto"/>
        <w:ind w:left="246.98081970214844" w:right="206.536865234375" w:firstLine="16.636657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Organização política do Estado: formação, fundamentos, desenvolvimento, evolução, soberania, globalização, comunidades internacionais, tipos, funções e diferenças. Federalismos e Estado Federal: conceito, surgimento, evolução, tipologia e características. Federações latino-americanas. Federação brasileira: componentes, repartição de competências e intervenção. União: natureza jurídica, competências e bens. Estados federados: natureza jurídica, competências, autonomia, capacidade de auto-organização e seus limites. Organização regional. Municípios: natureza jurídica, criação, competências, autonomia, capacidade de auto-organização e seus limites, lei orgânica e seus elementos, regiões metropolitanas, aglomerações urbanas e microrregiões. Distrito Federal e Territórios. Regiões.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65155029297" w:lineRule="auto"/>
        <w:ind w:left="245.03631591796875" w:right="302.376708984375" w:firstLine="18.58116149902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Organização administrativa do Estado. Administração Pública: noção, princípios, normas e organização. Servidores públicos civis e militares: regime jurídico constitucional. Responsabilidade civil. Teoria dos atos jurídicos de direito público.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3241786956787" w:lineRule="auto"/>
        <w:ind w:left="246.76475524902344" w:right="323.19458007812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Organização funcional do Estado. Princípio da separação dos poderes: essência, evolução, teorias, significado e atualidade. Controles interorgânicos e funções típicas e atípicas de cada poder.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199.92507934570312" w:lineRule="auto"/>
        <w:ind w:left="254.3268585205078" w:right="191.907958984375" w:firstLine="9.29061889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Poder Legislativo: funções, organização, estrutura, atribuições e funcionamento. Atos parlamentares. Espécies normativas. Processo legislativo, fases e espécies normativas. Estatuto dos congressistas, imunidades e limites. Regimentos parlamentares. Tribunal de Contas: da União, dos Estados e dos Municípios. Reuniões e Comissões Parlamentares.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902755737305" w:lineRule="auto"/>
        <w:ind w:left="247.41294860839844" w:right="308.9843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Poder Executivo: sistemas de governo: presidencialismos e parlamentarismos e suas características. Presidente da República, Governadores e Prefeitos: eleição, reeleição, mandato, perda do mandato, impedimento, substituição, sucessão, vacância, imunidades, responsabilidade e atribuições. Ministros de Estado, Conselho da República e Conselho de Defesa Nacional. Edição de medidas provisórias. Poder de polícia. Poder regulamentar.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666721343994" w:lineRule="auto"/>
        <w:ind w:left="246.76475524902344" w:right="344.24438476562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Poder Judiciário: funções, organização, competências e funcionamento. Estatuto da magistratura e seus princípios informativos. Garantias institucionais da função judicial. Jurisdição constitucional do Supremo Tribunal Federal e do Tribunal de Justiça do Estado de Maranhão. Súmula vinculante. Repercussão geral. Conselho Nacional de Justiça, provimentos, resoluções e recomendações.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Amicus Curiae</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Audiências Públicas, Consultas Públicas, Fóruns interinstitucionais e Grupos de articulação e comissões de conciliação em políticas públicas.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772579193115" w:lineRule="auto"/>
        <w:ind w:left="254.1107940673828" w:right="153.128662109375" w:firstLine="9.50668334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Funções essenciais à Justiça: Ministério Público, Defensoria Pública, Advocacia Pública e Advocacia Privada. Regimes jurídicos. Conselho Nacional do Ministério Público, provimentos, resoluções e recomendações. Defensoria Pública: enquadramento constitucional, autonomia, princípios, garantias institucionais e funcionais. Dever do Estado.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507934570312" w:lineRule="auto"/>
        <w:ind w:left="257.7838134765625" w:right="216.47705078125" w:firstLine="5.83366394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Defesa do Estado e das Instituições Democráticas: estado de defesa, estado de sítio, intervenção. Forças armadas e defesa da soberania. Segurança pública, Política Penitenciária e Direito à Segurança.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902755737305" w:lineRule="auto"/>
        <w:ind w:left="243.95599365234375" w:right="221.79443359375" w:firstLine="2.37663269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Sistema tributário nacional. Princípios constitucionais tributários. Limitações constitucionais ao poder de tributar. Espécies tributárias. Imunidades tributárias. Repartição de competências e receitas tributárias.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32958984375" w:line="199.92507934570312" w:lineRule="auto"/>
        <w:ind w:left="246.33262634277344" w:right="417.76489257812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Finanças públicas. Normas gerais. Orçamentos: princípios, elaboração, gestão, fiscalização e controle contábil, financeiro e da execução orçamentária. Sistema Financeiro Nacional. Participação e Revisão judicial do orçamento público. Precatórios. Transferências de recursos entre entes federados. Fundos.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902755737305" w:lineRule="auto"/>
        <w:ind w:left="246.33262634277344" w:right="165.506591796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Ordem econômica e financeira. Princípios gerais da atividade econômica. Atuação do Estado no domínio econômico. Direitos econômicos. Política urbana e conflitos urbanos: bases, diretrizes e instrumentos constitucionais do direito urbanístico e do direito das cidades. Política agrícola e fundiária e da reforma agrária: bases, diretrizes e instrumentos constitucionais do direito agrário. Direitos dos povos e das comunidades tradicionais. Sistema financeiro nacional: papeis, órgãos, competências e ações.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48217773438" w:line="199.926438331604" w:lineRule="auto"/>
        <w:ind w:left="246.33262634277344" w:right="394.13330078125" w:hanging="0.43212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Ordem social: fundamento e objetivos. Justiça social, inclusão social e participação: políticas públicas voltadas à equidade de raça e gênero, direitos LGBTQIA+ e das pessoas com deficiência. Seguridade social. Previdência: regime geral, regime especial e regime aplicável aos membros e servidores da Defensoria Pública. Saúde: bases, diretrizes e instrumentos constitucionais do direito sanitário. Defesa dos direitos das pessoas com transtorno mental. Assistência, Desenvolvimento e Promoção social: bases, diretrizes e instrumentos constitucionais do direito socioassistencial. Direito à alimentação adequada e segurança alimentar. Educação: bases, diretrizes e instrumentos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699829101562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16</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772579193115" w:lineRule="auto"/>
        <w:ind w:left="243.95599365234375" w:right="193.408203125" w:firstLine="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constitucionais do direito educacional. Cultura: bases, diretrizes e instrumentos constitucionais do direito à cultura. Desporto: bases, diretrizes e instrumentos constitucionais do direito desportivo. Ciência, tecnologia e inovação: bases, diretrizes e instrumentos constitucionais do direito tecnológico e da inovação. Comunicação social: meios, propriedade, liberdades de expressão e opinião, regulação constitucional da mídia e mecanismos de participação. Meio ambiente, conflitos socioambientais, recursos naturais e saneamento: bases, diretrizes e instrumentos constitucionais do direito ambiental. Defesa do Consumidor: bases, diretrizes e instrumentos constitucionais do direito consumerista. Família: bases e diretrizes constitucionais do direito das famílias e dos direitos para a diversidade sexual. Criança, Adolescente e Juventude: bases, diretrizes e instrumentos constitucionais do direito da criança e do adolescente e juventudes. Pessoa Idosa: bases, diretrizes e instrumentos constitucionais do direito intergeracional e da pessoa idosa. Povos tradicionais, bases, diretrizes e instrumentos constitucionais: povos indígenas, comunidades quilombolas, povos ciganos, população ribeirinha, comunidade de terreiro, pescadores artesanais e outros grupos tradicionais e originários. Pessoas em situação de rua: bases, diretrizes e instrumentos constitucionais.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7339553833" w:lineRule="auto"/>
        <w:ind w:left="246.33262634277344" w:right="238.65234375" w:hanging="0.43212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 Direito Constitucional e Justiça de Transição. Direito à memória e direito à verdade. Anistia, controle de convencionalidade, direito à reparação e ao reconhecimento. Responsabilidade civil do Estado, responsabilização criminal, reparação e prescrição. Espaços e mecanismos administrativos e documentos produzidos relacionados ao reconhecimento da violação de direitos (Comissão Especial sobre Mortos e Desaparecidos Políticos e Comissão Estadual de Ex Presos Políticos).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Disposições constitucionais gerais e ato das disposições constitucionais transitórias.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02755737305" w:lineRule="auto"/>
        <w:ind w:left="246.33262634277344" w:right="403.88671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26. Constituição da República Federativa do Brasil de 1988 (e emendas aprovadas até a data de publicação do edital). Constituição do Estado do Maranhão de 1989 (e emendas aprovadas até a data de publicação do edital). Legislação regulamentadora.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65155029297" w:lineRule="auto"/>
        <w:ind w:left="254.3268585205078" w:right="321.3623046875" w:hanging="7.994232177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 Jurisprudência do Tribunal de Justiça do Estado do Maranhão em matéria constitucional relativa ao presente edital.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55.62324523925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ADMINISTRATIVO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Direito administrativo. Origem. Conceito. Objeto. Fontes.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0534515381" w:lineRule="auto"/>
        <w:ind w:left="240.06690979003906" w:right="225.8984375" w:firstLine="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Administração pública. Conceito, organização e modelos. Regimes público e privado na administração pública. Regime jurídico administrativo. Princípios expressos e reconhecidos. Poderes da Administração Pública. Poderes e deveres dos administradores públicos. Uso e abuso do poder. Controle da Administração Pública no Brasil. Transparência e acesso à informação no Poder Público. Lei nº 13709, de 14 de agosto de 2018. Órgãos públicos.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902755737305" w:lineRule="auto"/>
        <w:ind w:left="247.41294860839844" w:right="267.932128906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3.Poder de Polícia. Limites e Fundamentos. Adoção de mecanismos consensuais no exercício do poder de polícia. Termos de ajuste de conduta administrativos. Termos substitutivos de sanção. Limites à delegabilidade do poder de polícia.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07934570312" w:lineRule="auto"/>
        <w:ind w:left="242.87567138671875" w:right="292.9467773437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Administração Direta e Indireta. Aspectos gerais da Administração Direta. Autarquias. Empresas públicas e sociedades de economia mista. Consórcios públicos. Fundações públicas. Pessoas jurídicas vinculadas ao Estado.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772579193115" w:lineRule="auto"/>
        <w:ind w:left="247.84507751464844" w:right="238.583984375" w:hanging="4.9694061279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4.Serviços públicos. Conceito, características e classificação. Competência, regulamentação e controle. Princípios. Direitos e deveres dos usuários. Serviços públicos e serviços sociais. Serviços públicos e atividade econômica. Atendimento Especializado ao Público no âmbito da Defensoria Pública do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Maranhão. Formas de prestação e remuneração. Concessão, permissão, autorização e parceria público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privada.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51121520996" w:lineRule="auto"/>
        <w:ind w:left="230.3441619873047" w:right="197.294921875" w:firstLine="18.797302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Bens públicos. Conceito, elementos e classificação. Aquisição e espécies. Utilização e regime jurídico. Afetação e desafetação. Gestão e alienação. Diferentes tipos de uso. Uso privativo pelo particular. Concessão, permissão e autorização de uso. Concessão de direito real de uso. 6. Agentes públicos. Conceito e classificação. Cargo público: conceito, provimento, vacância. Ações afirmativas nos concursos públicos. Organização e regime jurídico funcional. Estágio probatório. Servidor ocupante de cargo em comissão. Atribuições administrativas das Defensorias Públicas Regionais da Capital, da Região Metropolitana e do Interior. Atividade de gestão pública de incumbência do Defensor Público do Estado Coordenador. Regime previdenciário. Responsabilidade administrativa, civil e criminal. Estatuto dos Funcionários Públicos Civis do Estado do Maranhão. Processo Administrativo. Procedimento Administrativo Disciplinar. Transgressões Disciplinares, Penalidades e Extinção de Punibilidade no âmbito da Lei Complementar Estadual nº 207, de 05 de janeiro de 1979. Violação dos Valores, Deveres e Disciplina. Sanções Administrativas Disciplinares. Recolhimento Disciplinar e Procedimento Disciplinar. Competência. Julgamento, Aplicação e Cumprimento das Sanções Disciplinares e dos Recursos Disciplinares no âmbito da Lei Complementar Estadual nº 893, de 09 de março de 2001.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0534515381" w:lineRule="auto"/>
        <w:ind w:left="250.22171020507812" w:right="409.656982421875" w:hanging="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Ato administrativo. Conceito, características e atributos. Elementos e requisitos de validade. Classificação e espécies. Formação e efeitos. Mérito, discricionariedade e vinculação. Extinção, revogação, invalidação e convalidação. Teoria das nulidades no direito administrativo. Teoria dos motivos determinantes. Procedimento administrativo. Princípios do Processo Administrativo. Tipologia. Fases. Coisa julgada administrativa.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902755737305" w:lineRule="auto"/>
        <w:ind w:left="248.06114196777344" w:right="417.95166015625" w:firstLine="0.8642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Negócios Jurídicos da Administração. Contrato administrativo. Conceito, principais características e espécies. Formalização, execução e inexecução. Duração, prorrogação, renovação e hipóteses de extinção. Garantias. Nulidades. Revisão e alterações. Cláusula de privilégio. Equação Econômico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6761779785156"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17</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7339553833" w:lineRule="auto"/>
        <w:ind w:left="245.03631591796875" w:right="287.183837890625" w:firstLine="12.74749755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Financeira. Cláusulas exorbitantes. Meios alternativos de resolução de controvérsias. Modalidades. Convênios, consórcios e termos de parceria. Termos de cooperação técnica. Responsabilidade pela execução do contrato e respectivos encargos. Políticas de fomento por meio das contratações públicas. Termos de Convênio e parcerias celebradas pela Defensoria Pública do Estado do Maranhão para a prestação de assistência judiciária suplementar.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676734924316" w:lineRule="auto"/>
        <w:ind w:left="240.06690979003906" w:right="491.24145507812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9. Licitação. Conceito, natureza jurídica, objeto e finalidade. Princípios básicos e correlatos.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Modalidades. Obrigatoriedade, dispensa e inexigibilidade. Processo de Contratação Direta. Procedimento licitatório. Critérios de Julgamento. Anulação, revogação e recursos. Nova lei de Licitações e convivência de normas. Fase de transição legal. Procedimentos voltados à aquisição de bens e à contratação de obras ou serviços, no âmbito da Defensoria Pública do Estado do Maranhão. Normas para os processos de locação de imóveis pela Defensoria Pública do Estado do Maranhão. Anulação, revogação e recursos administrativos. Procedimentos voltados ao processo administrativo sancionatório, no âmbito da Defensoria Pública do Estado do Maranhão.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7339553833" w:lineRule="auto"/>
        <w:ind w:left="250.86990356445312" w:right="212.957763671875" w:firstLine="12.74757385253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Responsabilidade Civil do Estado. Noções gerais sobre a responsabilidade extracontratual do Estado. Panorama teórico e evolutivo da responsabilidade civil do Estado. Responsabilidade objetiva na Constituição. Causas excludentes e atenuantes. Teorias sobre a responsabilidade e a irresponsabilidade do Estado. Responsabilidade por atos administrativos, legislativos e judiciais. Reparação do dano e direito de regresso.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339553833" w:lineRule="auto"/>
        <w:ind w:left="247.41294860839844" w:right="241.6101074218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Intervenção do Estado na propriedade. Fundamentos, competência e controle judicial. Desapropriação. Servidão administrativa. Requisição. Ocupação temporária. Limitações administrativas. Formas de intervenção previstas no Estatuto da Cidade. 12. Atuação do Estado no domínio econômico. Liberalismo econômico e o intervencionismo. Fundamentos da ordem econômica. Formas de atuação do Estado. Estado regulador e executor. Monopólio estatal.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0534515381" w:lineRule="auto"/>
        <w:ind w:left="242.87567138671875" w:right="222.801513671875" w:firstLine="20.74180603027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Controle da Administração Pública. Controle político e administrativo. Conceito, fundamentos, natureza jurídica, objetivo e classificação. Serviço de Informações ao Cidadão, na forma da Lei 12.527, de 18 de novembro de 2011, no âmbito da Defensoria Pública do Estado do Maranhão. Controle e processo administrativo. Controle legislativo e Tribunal de Contas. Improbidade Administrativa. Súmulas vinculantes e demais instrumentos de controle judicial.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772579193115" w:lineRule="auto"/>
        <w:ind w:left="243.95599365234375" w:right="356.810302734375" w:firstLine="19.661483764648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Controle judicial de políticas públicas. Atuação do/a defensor/a com atribuição na área de Fazenda Pública. Moradia. Regularização fundiária. Concessão de uso especial para fins de moradia. Aluguel social, locação social e auxílio aluguel. Moradia da mulher vítima de violência doméstica e familiar. Tombamento e preservação dos direitos históricos e culturais das pessoas negras. Demarcação de terras quilombolas. Desintrusão da terra indígena. Professor auxiliar e acompanhante em sala de aula. Transporte especial. Responsabilidade dos entes federados pelo dever de prestar assistência à saúde. Garantia dos direitos reprodutivos das mulheres. Lei nº 10.639, de 09 de janeiro de 2003.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0534515381" w:lineRule="auto"/>
        <w:ind w:left="247.41294860839844" w:right="393.7145996093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Denúncias administrativas: Lei Estadual nº 14.187, de 19 de julho de 2010; Lei Estadual nº 10.948, de 05 de novembro de 2001; Lei nº 11.199, de 12 de julho de 2002. 16. Atividade Financeira da Defensoria Pública. Fontes. Princípios constitucionais. Competência Legislativa: Iniciativa, Proposta Orçamentária. Lei Orçamentária Anual, Lei de Diretrizes Orçamentárias e Plano Plurianual. Responsabilidade Fiscal. Controle.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240" w:lineRule="auto"/>
        <w:ind w:left="255.62324523925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PENAL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02755737305" w:lineRule="auto"/>
        <w:ind w:left="250.86990356445312" w:right="325.069580078125" w:firstLine="12.74757385253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Direito Penal: conceito, objeto e conteúdo. Direito Penal e poder punitivo. Metodologia jurídico-penal. Características e fontes do direito penal. Interpretação e aplicação do Direito Penal. Fundamentos do Direito Penal moderno.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70534515381" w:lineRule="auto"/>
        <w:ind w:left="246.33262634277344" w:right="488.52050781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Teoria da lei penal: conceito, fontes, objetivos. Princípios de Direito Penal. Lei penal no espaço. Lei penal no tempo. Lei penal em relação às pessoas. Garantismo penal. 3. Evolução histórica do Direito Penal. História do processo de criminalização no Brasil. Direito Penal e escravidão. Direito Penal e ditadura. Direito penal e Estado Democrático de Direito. Direito Penal e Estado de Exceção. Colonialismo e Direito Penal. Prisão e polícia em perspectiva histórica.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507934570312" w:lineRule="auto"/>
        <w:ind w:left="247.41294860839844" w:right="368.43872070312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Evolução epistemológica do Direito Penal. As escolas penais. Modernas tendências do pensamento penal. O pensamento penal brasileiro e latino-americano. Dogmática penal: características, desenvolvimento e crítica.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902755737305" w:lineRule="auto"/>
        <w:ind w:left="248.49327087402344" w:right="754.233398437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Constituição e Direito Penal. Direito Penal e Direitos Humanos. Direitos humanos e processo de criminalização. Aplicação e interpretação da lei penal a luz dos direitos humanos. Tratados Internacionais de Direitos Humanos e Direito Penal.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32958984375" w:line="199.9270534515381" w:lineRule="auto"/>
        <w:ind w:left="248.06114196777344" w:right="257.874755859375" w:firstLine="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6.Teoria do delito: função e estrutura. A teoria do delito no Brasil. Conceitos de crime. Classificação dos crimes. A ação. Os modelos de conduta. A ausência de ação. A omissão. 7. O tipo e a tipicidade. A estrutura do tipo. Resultado. O processo de imputação. A imputação objetiva. Causalidade. Imputação normativa. A imputação subjetiva. Dolo. Elementos subjetivos especiais. Culpa. Condições objetivas de punibilidade. Omissão pena. Tipo omissivo. Elementos do tipo penal. Bem jurídico-penal.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709636688232" w:lineRule="auto"/>
        <w:ind w:left="242.87567138671875" w:right="334.678955078125" w:firstLine="6.049728393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Antijuridicidade. Causas legais e supralegais de justificação. O injusto penal. 9. Culpabilidade. Elementos e estrutura da culpabilidade. Causas de exculpação. Culpabilidade e responsabilidade. Princípio da culpabilidade. Culpabilidade e liberdade. Culpabilidade e periculosidade. Culpabilidade e vulnerabilidade. Direito Penal do fato e Direito Penal do autor. 10. Iter criminis. Desistência voluntária e arrependimento eficaz. Arrependimento posterior. Crime impossível. Concurso de agentes. Erro no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498413085937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18</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703567504882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Direito Penal. Punibilidade. Concurso de crimes.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91175842285" w:lineRule="auto"/>
        <w:ind w:left="247.41294860839844" w:right="159.7851562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Penologia. Fundamentos do poder de punir. Teorias da pena. Pena e Constituição. Pena e Direitos Humanos. Pena em perspectiva histórica. A economia política da pena. 12. Dogmática da aplicação da pena. Espécies de pena. Aplicação da pena. Circunstâncias Judiciais. Agravantes e Atenuantes. Causas de Aumento e de Diminuição. Cálculo da Pena. Suspensão condicional da pena.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65155029297" w:lineRule="auto"/>
        <w:ind w:left="248.06114196777344" w:right="690.84106445312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Direito Penal e saúde mental. Medidas de segurança: evolução histórica, conceito, espécies, execução. Lei nº 10.216/01. Reforma psiquiátrica. A antipsiquiatria. Lei nº 13.146/15. 14. Efeitos da condenação. Reabilitação. Extinção da punibilidade.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3241786956787" w:lineRule="auto"/>
        <w:ind w:left="248.49327087402344" w:right="307.388916015625" w:firstLine="15.124206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Crimes contra a pessoa. Crimes contra o patrimônio. Crimes contra a propriedade imaterial. Crimes contra a organização do trabalho. Crimes contra o sentimento religioso 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199.9275827407837" w:lineRule="auto"/>
        <w:ind w:left="243.95599365234375" w:right="170.38330078125" w:firstLine="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contra o respeito aos mortos. Crimes contra a dignidade sexual. Crimes contra a família. Crimes contra a incolumidade pública. Crimes contra a paz pública. Crimes contra a fé pública. Crimes contra a administração pública. Crimes contra o Estado Democrático de Direito. 16. Legislação penal especial: crime organizado (Lei Federal nº 12.850/2013), crimes de trânsito (Lei Federal nº 9.503/1997), crimes ambientais (Lei Federal nº 9.605/1998), estatuto do desarmamento (Lei Federal nº 10.826/2003 e Decreto nº 9.847/19), crimes hediondos (Lei Federal nº 8.072/1990), crimes falenciais (Lei Federal nº 11.101/2005), lei de drogas (Lei Federal nº 11.343/2006), crimes contra o consumidor (Lei Federal nº 8.078/1990), crimes contra a economia popular (Lei Federal nº 1.521/1951), crimes contra a ordem tributária (Leis Federais nº 8.137/1990, 9249/1995, 9.430/1996 e 10.684/2003), lavagem de dinheiro (Lei Federal nº 9.613/1998), crimes resultantes de preconceito de raça ou de cor (Lei Federal nº 7.716/1989), estatuto do índio (Lei nº 6.001/73), crimes de abuso de autoridade (Lei Federal nº 13.869/2019), crimes de licitação (Lei Federal nº 8.666/1993), estatuto do idoso (Lei Federal nº 10.741/2003), crimes contra o parcelamento do solo urbano (Leis Federais nº 6.766/1979 e 10.932/2004), violência doméstica (Lei Federal nº 11.340/2006), crimes previstos no Estatuto da Criança e do Adolescente (Lei Federal nº 8069/1990), lei das contravenções penais (Decreto-Lei nº 3688/1941).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772579193115" w:lineRule="auto"/>
        <w:ind w:left="256.7035675048828" w:right="257.91381835937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Tortura. Lei Federal nº 9.455/1997. Aspectos criminológicos da tortura. Protocolo de Istambul. Resolução 414/2021 do CNJ. Convenção Contra a Tortura e Outros Tratamentos ou Penas Cruéis, Desumanas ou Degradantes. Convenção Interamericana para Prevenir e Punir a Tortura. Lei Federal nº 12.847/2013. Resolução 213/2015 do CNJ.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Direito Penal Militar. Código Penal Militar.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1535873413" w:lineRule="auto"/>
        <w:ind w:left="242.87567138671875" w:right="185.291748046875" w:firstLine="20.74180603027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Resolução 425/2021 do CNJ. Resolução CNJ nº 287/2019 e seu Manual. 19. Direito da Execução Penal: aspectos penais e criminológicos; evolução histórica, crise e alternativas. Princípios penais relativos à execução penal. Natureza jurídica e objetivos da execução penal. Do objeto e da aplicação da Lei de Execuções Penais (Lei Federal nº 7.210/1984). Do condenado e do internado. Da classificação. Da assistência. Do trabalho. Direito de visita. Visita íntima. Revista íntima ou revista vexatória. Resolução nº 4/2011 do Conselho Nacional de Política Criminal e Penitenciária (CNPCP). Dos deveres, dos direitos e da disciplina. Das faltas disciplinares. Das sanções e das recompensas. Dos órgãos da execução penal. Dos estabelecimentos penais. Da Penitenciária. Da Colônia Agrícola, Industrial ou Similar. Da Casa do Albergado. Do Centro de Observação. Do Hospital de Custódia e Tratamento Psiquiátrico. Da Cadeia Pública. Da falta de vaga nos estabelecimentos prisionais e suas consequências jurídicas. Da execução das penas em espécie. Das penas privativas de liberdade. Das penas restritivas de Direito. Da suspensão condicional da pena. Da pena de multa. Da execução das medidas de segurança. Dos regimes. Da soma e da unificação de penas. Da progressão e regressão de regime. Do livramento condicional. Das autorizações de saída. Da detração e da remição de penas. Remição por leitura. Da transferência de presos. Resolução 425/2021 do CNJ. Da monitoração eletrônica. Resolução 412/2021 do CNJ. Da extinção de pena. Indulto, Comutação, Anistia, Graça. Regras de Bangkok (Regras das Nações Unidades para o tratamento de mulheres presas e medidas não privativas de liberdade para mulheres infratoras). Regras de Mandela (regras mínimas das nações unidas para o tratamento de presos). O sistema penitenciário do Estado do Maranhão. Relatório da Defensoria Pública do Estado do Maranhão: O Diagnóstico das Inspeções do Núcleo Especializado de Situação Carcerária da Defensoria Pública do Estado do Maranhão (2014-2019). Relatório da Defensoria Pública do Estado do Maranhão: Inspeções em Presídios durante a Pandemia da Covid-19. Deliberação CSDP nº 296, de 04 de abril de 2014. Inspeção e monitoramento de estabelecimentos prisionais.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772579193115" w:lineRule="auto"/>
        <w:ind w:left="246.33262634277344" w:right="285.9155273437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Criminologia. As escolas criminológicas. Sistema penal e controle social. Processo de criminalização. Vitimologia e vitimização. Polícia e Sistema Penal. Política criminal e penitenciária no Brasil. Política criminal e política pública. O encarceramento no Brasil: dados e perspectivas. O sistema penal brasileiro. Modernas tendências do pensamento criminológico 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708206176758" w:lineRule="auto"/>
        <w:ind w:left="240.06690979003906" w:right="239.215087890625" w:firstLine="7.3460388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política criminal. Mídia e sistema penal. Prisão: prisionização e relações de poder penitenciárias. A prisão na sociedade moderna. Prisão e capitalismo. Economia política da pena. Escola clássica. Positivismo criminológico. O positivismo criminológico no Brasil. A Escola de Chicago. Teoria da Associação Diferencial. Teoria da Anomia. Funcionalismo na Criminologia. Teoria da Subcultura Delinquente. Teorias da reação social. Criminologia crítica. Minimalismo e Garantismo Penal. Marxismo e a questão criminal. O realismo criminológico de esquerda e de direita. A esquerda punitiva. Abolicionismo penal. Vertentes do abolicionismo penal. Modernas tendências do pensamento criminológico e de política criminal. A privatização do controle penal. Direito penal simbólico. Movimento de Lei e Ordem. Tolerância zero. Autoritarismo e sistema penal. Mídia e sistema penal. Análises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967163085937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45.987548828125" w:left="690.0334930419922" w:right="707.037353515625" w:header="0" w:footer="720"/>
          <w:cols w:equalWidth="0" w:num="1">
            <w:col w:space="0" w:w="10502.929153442383"/>
          </w:cols>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19</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79117584228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criminológicas concretas. Racismo e sistema penal. Gênero e sistema penal. Criminologia feminista. Criminologia cultural. Criminologia verde. Criminologia Queer. Vitimologia. Justiça restaurativa. Justiça transformativa. Criminologia e polícia. Criminologia e organização criminosa. As facções prisionais no Brasil.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PROCESSUAL PENAL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Processo penal e Estado Democrático. Mídia e processo penal.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0275573730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Processo penal sob as perspectivas de gênero, raça e classe. Processo penal feminista. Processo penal, violência policial e racismo estrutural. Racismo algorítmico. 3. Processo penal estratégico. Teoria dos jogos e processo penal.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Processo penal e novas tecnologias.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Acesso à justiça e processo penal. Prerrogativas e garantias processuais penais dos defensores públicos. Lei Orgânica Nacional da Defensoria Pública e Lei Orgânica da Defensoria Pública do Estado do Maranhão.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Impactos da pandemia de Covid-19 no processo penal.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24178695678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Princípios processuais penais. Direito processual constitucional. Direitos e garantias do processo penal na Constituição Federal e nos tratados e convenções internacionais ratificadas pelo Brasil.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Sistemas processuais: processo penal inquisitório e acusatório. Fontes e eficácia do direito processual penal. Aplicação da lei processual penal no tempo e no espaço. Interpretação e integração da lei processual penal.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79117584228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 Investigação preliminar. Inquérito policial, investigação defensiva e outras formas de investigação. Identificação criminal. Identificação de perfil genético. Juiz de garantias. 10. Meios de obtenção de prova na persecução criminal. Busca e apreensão. Interceptação telefônica. Interceptação ambiental. Quebra de sigilo das comunicações e de dados. Colaboração premiada.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824077606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Prova no processo penal. Prova e verdade.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Standard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probatório. Ônus da prova. Procedimento probatório. Admissibilidade, produção e valoração da prova. Cadeia de custódia da prova. Meios de prova. Prova e Inteligência Artificial. Prova digital. Indícios. 12. Prisão e liberdade. Prisão em flagrante. Prisão preventiva. Prisão temporária. Prisão domiciliar. Substituição da privação de liberdade de gestantes, mães, pais e responsáveis por crianças e pessoas com deficiência. Relaxamento e liberdade provisória. Medidas cautelares diversas da prisão. Audiências de custódia. Medidas assecuratórias.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Ação penal de iniciativa pública e privada. Denúncia e Queixa-crime. Condições da ação. Pressupostos processuais.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Jurisdição e competência. Relações entre jurisdição civil e jurisdição penal. Ação civil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ex delicto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7257919311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Sujeitos processuais penais e seus papeis. Juiz, Ministério Público, Defensoria Pública e acusado no processo penal. Assistentes e auxiliares da justiça no processo penal. O papel da vítima no processo penal. Acordo de não persecução penal. Defensoria Pública como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custos vulnerabilis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no processo penal.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Atuação interdisciplinar no processo penal.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A defesa no processo penal. Autodefesa e defesa técnica. Questões e processos incidentes. Citação, notificação e intimação. Comunicação de atos processuais por meio eletrônico. Revelia. Audiências por videoconferência e telepresenciais. Suspensão condicional do processo.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329900741577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Fundamentação das decisões. Preclusão. Sentença penal. Coisa julgada. Efeitos da sentença penal.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Emendatio libelli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mutatio libelli</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Processo e procedimento. Procedimento comum e procedimento especial. Rito ordinário. Rito sumário. Rito sumaríssimo (Juizados Especiais Criminais). Procedimento relativo ao Tribunal do Júri. Procedimentos especiais.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Nulidades. Recursos e outros meios de impugnação das decisões judiciais. Revisão criminal.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Habeas corpus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Mandado de segurança em matéria penal.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77257919311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Processo penal, execução penal e saúde mental. Medidas de segurança. Reforma psiquiátrica. Execução penal. Inquisição e sistema acusatório da execução penal. Jurisdicionalização da execução penal. Competência. Lei de Execução Penal. Aspectos processuais da execução das penas privativas de liberdade, restritivas de direitos e multa. Incidentes. Recursos.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77257919311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Direitos e garantias processuais aplicáveis a pessoas acusadas, rés, condenadas ou privadas de liberdade pertencentes a grupos sociais vulneráveis: pessoas LGBTQIA+, pessoas em situação de rua, pessoas com deficiência, pessoas migrantes e pessoas indígenas. 23. Aspectos processuais da legislação especial: abuso de autoridade; crimes hediondos; organização criminosa; tortura; crimes de menor potencial ofensivo; proteção a vítimas e a testemunhas; desarmamento; lei de drogas; violência doméstica e familiar contra a mulher; trânsito; meio ambiente; crimes de preconceito; crimes contra as relações de consumo; estatuto do idoso; estatuto da pessoa com deficiência.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47399902344"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 Alterações no processo penal com a Lei federal nº 13.964/2019.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456.8165588378906"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45.9875488281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Processo Penal Militar. Competência da Justiça Militar. Conflitos de competência entre Justiça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20</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45.03631591796875" w:right="354.088134765625" w:firstLine="5.83358764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Comum e Justiça Militar. Código de Processo Penal Militar e sua aplicação. 26. Resoluções e Manuais do Conselho Nacional de Justiça na matéria de Direito Processual Penal. Regimentos internos dos Tribunais Superiores e do Tribunal de Justiça do Estado de São Paulo: aspectos processuais.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55.62324523925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CIVIL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Ordenamento jurídico e conceito de sistemas. Estrutura e função do Direito. Pluralismo jurídico.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91175842285" w:lineRule="auto"/>
        <w:ind w:left="230.3441619873047" w:right="226.649169921875" w:firstLine="15.9884643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Evolução do Direito Privado no Brasil. Colonialismo e colonialidade na formação do direito privado no Brasil. Aspectos cíveis do racismo estrutural, institucional, recreativo, religioso e interpessoal. Dicotomia entre Direito Público e Direito Privado. Direitos subjetivos. Codificação, completude e formalismo jurídico.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902755737305" w:lineRule="auto"/>
        <w:ind w:left="249.14146423339844" w:right="502.35107421875" w:hanging="1.72843933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Constitucionalização do Direito Civil. Princípios de interpretação constitucional. Aplicação direta da Constituição nas relações privadas. Proteção dos grupos sociais vulneráveis no âmbito do Direito Privado.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75827407837" w:lineRule="auto"/>
        <w:ind w:left="230.3441619873047" w:right="501.97509765625" w:firstLine="12.5315093994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Fontes e modelos de Direito. Princípios informativos do Código Civil de 2002. 5. Cláusulas gerais: conceito, características e funções. Cláusulas gerais no Código Civil de 2002. 6. Boa-fé. Conceito, espécies, funções e aplicabilidade nas relações privadas. 7. Função social. Conceito, espécies e aplicabilidade nas relações privadas. 8. Lei de Introdução às normas do Direito Brasileiro. Regime jurídico emergencial e transitório das relações jurídicas de direito privado no período de pandemia do coronavírus. 9. Pessoa natural. Aquisição e extinção da personalidade. Direitos da personalidade. Nascituro. Embrião excedentário. Nome. Nome social. Estado. Registro das pessoas naturais. Transexualidade. Capacidade e emancipação. Tutela, curatela e tomada de decisão apoiada.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65155029297" w:lineRule="auto"/>
        <w:ind w:left="247.41294860839844" w:right="668.896484375" w:hanging="2.37663269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Teoria das Incapacidades Civis. Capacidade civil e uso problemático de drogas. Aspectos cíveis do direito de atenção à saúde mental. Tratamento ambulatorial, internação voluntária, involuntária e compulsória. Ausência. Administração de bens e direitos de incapazes. Domicílio e residência.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874145507812" w:lineRule="auto"/>
        <w:ind w:left="247.41294860839844" w:right="190.075683593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Pessoas jurídicas. Definição e natureza. Classificações. Registro. Nome. Domicílio. Prova. Teoria da desconsideração da personalidade jurídica. Pessoas Jurídicas como titulares de direitos fundamentais. Fundações. Associações. Organizações sociais.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902755737305" w:lineRule="auto"/>
        <w:ind w:left="248.49327087402344" w:right="592.655029296875" w:firstLine="15.124206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Dos bens. Bens considerados em si mesmos. Bens imóveis. Bens móveis. Bens fungíveis e consumíveis. Bens divisíveis. Bens singulares e coletivos. Bens reciprocamente considerados. Bens públicos.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07934570312" w:lineRule="auto"/>
        <w:ind w:left="248.06114196777344" w:right="240.48461914062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Fatos jurídicos. Fatos e fatos juridicamente qualificados. Classificação. Aquisição, modificação e extinção de situações jurídicas. Atos jurídicos. Autonomia privada. Conceito, elementos e modalidades. Negócio jurídico. Conceito e classificação. Vontade e autonomia privada. Existência, validade e eficácia. Defeitos dos negócios jurídicos. Modificação, conservação e extinção dos negócios jurídicos.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Ato ilícito extracontratual. Causas excludentes de ilicitude.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299007415771" w:lineRule="auto"/>
        <w:ind w:left="240.06690979003906" w:right="1151.9891357421875" w:firstLine="23.5505676269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Abuso do direito. Conceito, natureza, requisitos e efeitos. Modalidades de abuso do direito. Aplicabilidade nas relações de Direito Público e Privado.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Prescrição e decadência.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Da prova.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55141448975" w:lineRule="auto"/>
        <w:ind w:left="247.41294860839844" w:right="331.490478515625" w:firstLine="8.64242553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17. Direito das obrigações. Obrigação complexa. Conceito, elementos, fontes e classificação.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Modalidades. Obrigações solidárias. Transmissão das obrigações: Cessão de crédito e assunção de dívida. Adimplemento das obrigações: sujeitos, objeto, prova, lugar e tempo do pagamento. Extinção das obrigações: Pagamento, pagamento em consignação, pagamento com sub rogação, imputação do pagamento, dação em pagamento, novação, compensação; remissão; confusão. Inadimplemento das Obrigações. Inadimplemento absoluto e mora. Perdas e danos. Juros. Correção monetária. Cláusula penal. Arras. Prisão Civil.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772579193115" w:lineRule="auto"/>
        <w:ind w:left="246.76475524902344" w:right="401.469726562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Contratos. Conceito, classificação e generalidades. Funções e efeitos da boa-fé nas relações contratuais. Função social dos contratos. Princípio da equivalência material. Formação dos contratos. Estipulação em favor de terceiro. Promessa de fato de terceiro. Vícios redibitórios. Evicção. Contratos aleatórios. Contrato preliminar. Contrato com pessoa a declarar. Extinção dos contratos. Distrato. Cláusula resolutiva. Exceção de contrato não cumprido. Teoria da imprevisão. Teoria da resolução por onerosidade excessiva. Teoria da base objetiva do negócio jurídico. Teoria do adimplemento substancial.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315881729126" w:lineRule="auto"/>
        <w:ind w:left="246.98081970214844" w:right="329.70703125" w:firstLine="16.636657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Contratos em espécie. Compra e venda. Troca. Venda com reserva de domínio. Doação. Locação de coisas. Empréstimo, comodato e mútuo. Prestação de serviço. Empreitada. Depósito. Mandato. Comissão. Agência e distribuição. Corretagem. Transporte. Seguro. Fiança. Planos e seguros privados de assistência à saúde. Empréstimo consignado em folha de pagamento. Alienação fiduciária em garantia.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3193359375" w:line="199.92507934570312" w:lineRule="auto"/>
        <w:ind w:left="257.1356964111328" w:right="1139.4232177734375" w:hanging="10.80307006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Dos atos unilaterais. Promessa de recompensa. Gestão de negócios. Pagamento indevido. Enriquecimento sem causa.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515087127686" w:lineRule="auto"/>
        <w:ind w:left="246.33262634277344" w:right="194.158935546875" w:hanging="1.728515625"/>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Responsabilidade civil. Conceito e princípios. Evolução da responsabilidade civil no Direito brasileiro. Funções da responsabilidade civil contemporânea. Responsabilidade civil extracontratual, pré-contratual e contratual. Teorias da responsabilidade civil: conceito, espécies, requisitos e aplicabilidade. Espécies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5940856933594"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21</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60.1605224609375" w:right="984.8797607421875" w:hanging="12.74757385253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responsabilidade civil. Causas excludentes da responsabilidade civil. Obrigação de indenizar. Indenização e compensação de danos. Securitização. DPVAT.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Preferências e privilégios creditórios.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246.33262634277344" w:right="850.447998046875" w:hanging="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Direito de empresa. O Direito de Empresa no Código Civil. Da Empresa e Do Empresário. Ato empresarial. Da Sociedade Empresarial. Sociedade não personificada. Sociedade Personificada. Sociedade Simples. Sociedade em nome coletivo. Sociedade em comandita simples. Sociedade Limitada. Sociedade Cooperativa. Sociedades Coligadas. Registro das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931365966797" w:lineRule="auto"/>
        <w:ind w:left="242.87567138671875" w:right="298.10546875" w:firstLine="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sociedades. Transformação, incorporação, fusão e liquidação. Do Estabelecimento. Nome Empresarial. Dos Prepostos. Desconsideração da personalidade jurídica. 24. Direito das coisas. Posse. Teorias da posse. Conceito, classificação, aquisição, efeitos, proteção e perda da posse. Função social da posse. Teorias da função social da posse. Conceito, conteúdo e concretização da função social da posse. Função socioambiental da posse. Proteção jurídica da posse de pessoas em situação 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vulnerabilidade. Proteção jurídica da posse no contexto da pandemia do COVID-19 e no contexto pós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pandêmico. 25. Direitos reais. Propriedade. Conceito, classificação, aquisição, proteção e perda da propriedade. Evolução da propriedade no Direito brasileiro. Fundamentos jurídicos para apropriação de terras no Regime das Sesmarias. Lei de Terras (Lei nº 601/1850). Mercantilização da terra e absolutização da propriedade fundiária no direito brasileiro. Disciplina constitucional da propriedade. Função social da propriedade: conceito, conteúdo e concretização da função social da propriedade. Função socioambiental da propriedade. Parcelamento do solo urbano. Regularização fundiária de assentamentos localizados em áreas urbanas.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65155029297" w:lineRule="auto"/>
        <w:ind w:left="242.01148986816406" w:right="358.310546875" w:firstLine="4.32113647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26. Direitos de vizinhança. Condomínio geral. Condomínio edilício. Propriedade resolúvel. Propriedade fiduciária.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565155029297" w:lineRule="auto"/>
        <w:ind w:left="257.3517608642578" w:right="709.17724609375" w:hanging="11.01913452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 Direitos reais sobre coisa alheia. Superfície. Direito de Sobrelevação. Servidões. Uso. Usufruto. Habitação.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3027210235596" w:lineRule="auto"/>
        <w:ind w:left="240.06690979003906" w:right="215.3955078125" w:firstLine="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28. Direito real à aquisição. Direito do promitente comprador. Compromisso de venda e compra. Adjudicação compulsória. 29. Direitos reais em garantia. Penhor. Hipoteca. 30. Entidades familiares. Origem e conceitos. Relações familiares plurais. Fundamentos da diversidade familiar e afetiva. Diversidade sexual. Família homoafetiva. Princípios constitucionais da família. Princípios constitucionais aplicáveis às relações familiares. Planejamento familiar. Violência doméstica. Homofobia. Discriminação em razão de orientação sexual (Lei Estadual nº 10.948/2001).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94137954712" w:lineRule="auto"/>
        <w:ind w:left="246.76475524902344" w:right="164.38110351562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 Esponsais. Casamento heteroafetivo e homoafetivo: capacidade, impedimentos, causas suspensivas, habilitação, celebração, eficácia, direitos e deveres. Invalidade do casamento, separação e divórcio. Direito patrimonial. Regime de bens: espécies. Pacto antenupcial. Meação e sucessão do cônjuge. Usufruto e administração de bens de filhos incapazes. Bem de família. 32. Relações de parentesco. Vínculos de parentesco. Multiparentalidade. Ascendência genética. Homoparentalidade. Paternidade e maternidade. Filiação. Princípios relativos à filiação. Espécies de filiação. Origem genética. Reprodução assistida. Reconhecimento de filhos. Socioafetividade. Adoção.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0244140625" w:line="199.92507934570312" w:lineRule="auto"/>
        <w:ind w:left="240.06690979003906" w:right="865.40893554687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33. Proteção da pessoa dos filhos. Convivência familiar. Poder familiar. Guarda. Direito de visitas. Alienação Parental.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3027210235596" w:lineRule="auto"/>
        <w:ind w:left="247.41294860839844" w:right="422.2229003906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34. União estável heteorafetiva e homoafetiva. Aspectos constitucionais. Características, estado, impedimentos, direitos, deveres e efeitos patrimoniais. Regime de bens, meação e sucessão do companheiro. Uniões estáveis concomitantes. Concubinato. 35. Alimentos. Princípios informativos do direito alimentar. Conceito. Natureza. Classificação dos alimentos. Características do direito alimentar. Características da obrigação alimentar. Origens e sujeitos das obrigações alimentares. Alimentos Gravídicos.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07934570312" w:lineRule="auto"/>
        <w:ind w:left="246.76475524902344" w:right="175.8227539062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36. Sucessão. Disposições gerais. Herança. Vocação hereditária. Aceitação e renúncia. Exclusão da sucessão. Herança jacente. Herança vacante. Sucessão legítima e sucessão testamentária. Inventário e partilha. Arrolamentos. Alvarás judiciais. Partilha de bens e direitos. ITCMD e Lei Estadual nº 10.705/2000).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37. Registros Públicos (Lei Federal nº 6.015/1973).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38. Código de Defesa do Consumidor (Lei Federal nº 8.078/1990).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39. Estatuto da Criança e do Adolescente (Lei Federal nº 8.069/1990).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40. Lei de Locações (Lei Federal nº 8.245/1991).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 Estatuto da Cidade (Lei Federal nº 10.257/2001).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42. Estatuto da Pessoa Idosa (Lei Federal nº 10.741/2003).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43. Bem de Família (Lei Federal nº 8.009/1990).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44. Alimentos (Lei Federal nº 5.478/1968).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45. Alimentos gravídicos (Lei Federal nº 11.804/2008).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46. Parcelamento do solo (Lei Federal nº 6.766/1979).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47. Regularização Fundiária (Lei Federal nº 13.465/2017).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6132354736328"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22</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56.7035675048828" w:right="774.11376953125" w:hanging="13.82789611816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48. Locação social (Lei Estadual nº 10.365/1999 e Decreto Estadual nº 55.334/2010, alterado pelo Decreto Estadual nº 55.370/10).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42.8756713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49. Estatuto da pessoa com deficiência (Lei Federal nº 13.146/2015).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5049953460693" w:lineRule="auto"/>
        <w:ind w:left="263.6174774169922" w:right="332.559814453125" w:hanging="14.476013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50. Proteção de Dados Pessoais e a Lei nº 13.709, de 14 de agosto de 2018. 51. Resolução do CNJ nº 125/2010, nº 131/2011, nº 175/2013, nº 270/2018, nº 295/2019 e nº 425/2021.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6103515625" w:line="199.92565155029297" w:lineRule="auto"/>
        <w:ind w:left="248.92539978027344" w:right="898.404541015625" w:firstLine="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52. Provimentos do CNJ nº 16/2012, nº 19/2012, nº 28/2013, nº 44/15, nº 65/2017, nº 73/2018, nº 82/2019, nº 104/2020 e nº 122/2021.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55.62324523925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PROCESSUAL CIVIL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Código de Processo Civil (Lei nº 13.105, de 16 de março de 2015).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80003356934" w:lineRule="auto"/>
        <w:ind w:left="230.3441619873047" w:right="200.95458984375" w:firstLine="15.9884643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Constituição e Processo. 2.1. A Constitucionalização do processo. Princípios constitucionais no processo civil. 2.2. Conteúdo jurídico do direito de acesso à tutela jurisdicional do Estado. 2.3. Conteúdo jurídico do direito de defesa. 2.4. Direitos fundamentais e processo. 2.5. A busca pela efetividade do processo e as Reformas Processuais. 2.6. O provimento jurisdicional como instrumento de transformação social e combate ao preconceito e discriminação de qualquer natureza. 2.7. O acesso à justiça e as novas ondas renovatórias. 2.8. Era digital, exclusão e vulnerabilidade. 2.9. Acesso à justiça e o racismo estrutural.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65155029297" w:lineRule="auto"/>
        <w:ind w:left="254.3268585205078" w:right="1033.643798828125" w:hanging="5.18539428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Normas de Direito Processual Civil: natureza jurídica, fontes, princípios processuais civis, interpretação e direito processual intertemporal. Princípios infraconstitucionais do processo civil.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565155029297" w:lineRule="auto"/>
        <w:ind w:left="246.76475524902344" w:right="188.950195312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Jurisdição: conceito, características, princípios e espécies. 4.1. Competência. 5. Meios alternativos de solução de conflitos: autotutela, autocomposição (conciliação e mediação), arbitragem e tribunais administrativos. 5.1. Teoria do conflito e os mecanismos autocompositivos. 5.2 Técnicas de negociação e mediação. Procedimentos, posturas, condutas e mecanismos aptos a obter a solução conciliada dos conflitos. 5.3 Teoria dos Jogos. 5.4 Fundamentos de negociação. 5.5 A mediação e o processo judicial. 5.6 Lei nº 13.140/2015. 5.7. Resolução CNJ n. 125/2010. 5.8.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Online dispute resolution</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6865234375" w:line="240" w:lineRule="auto"/>
        <w:ind w:left="248.2772064208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Ação: teorias, classificação, elementos, condições e cumulação.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806838989258" w:lineRule="auto"/>
        <w:ind w:left="242.01148986816406" w:right="427.705078125" w:firstLine="8.2102203369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Processo: pressupostos processuais, atos processuais, vícios dos atos processuais, lugar, tempo e forma dos atos processuais, comunicação dos atos processuais. Preclusão. Formação, suspensão e extinção do processo.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1708984375" w:line="199.92507934570312" w:lineRule="auto"/>
        <w:ind w:left="246.76475524902344" w:right="272.412109375" w:firstLine="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Sujeitos do processo: partes, capacidade, deveres e responsabilidade por dano processual, substituição, sucessão. Litisconsórcio. Intervenção de terceiros: típicas e atípicas. 9. Tutela de urgência e da evidência.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507934570312" w:lineRule="auto"/>
        <w:ind w:left="245.90057373046875" w:right="286.103515625" w:firstLine="17.71690368652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Procedimento comum: petição inicial, improcedência liminar do pedido. Audiência de conciliação ou de mediação. Respostas do réu; contestação, reconvenção e revelia. Providências preliminares. Julgamento conforme o estado do processo. Das provas; teoria geral das provas e provas em espécie. Sentença e coisa julgada.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5105743408203" w:lineRule="auto"/>
        <w:ind w:left="230.3441619873047" w:right="512.666015625" w:firstLine="33.273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Procedimentos do processo de conhecimento: procedimentos especiais (jurisdição contenciosa e jurisdição voluntária).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54931640625" w:line="199.92507934570312" w:lineRule="auto"/>
        <w:ind w:left="257.1356964111328" w:right="176.572265625" w:firstLine="6.481781005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Normas processuais civis e medidas tutelares: 12.1. No Estatuto da Criança e Adolescente. 12.2. No Estatuto do Idoso; 12.3. No Estatuto das Cidades; 12.4. Na Lei de Inclusão da Pessoa com Deficiência; 12.5. No Código de Defesa aos Consumidores; 12.6. Na Lei Maria da Penha; 12.7. No Estatuto da Igualdade Racial.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3027210235596" w:lineRule="auto"/>
        <w:ind w:left="243.95599365234375" w:right="369.376220703125" w:firstLine="19.661483764648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Tutelas declaratórias, condenatórias, mandamentais, cominatórias e específicas. 14. Cumprimento de sentença e processo de execução. Diversas espécies de execução. Defesas do executado e de terceiros na execução. Ações prejudiciais à execução. 15. Processo nos tribunais e meios de impugnação das decisões judiciais. Incidente de assunção de competência; incidente de arguição de inconstitucionalidade; conflito de competência; homologação de decisão estrangeira; ação rescisória; incidente de resolução de demandas repetitivas; reclamação.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07934570312" w:lineRule="auto"/>
        <w:ind w:left="230.3441619873047" w:right="404.63623046875" w:firstLine="33.273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Recursos e meios de impugnação. Teoria geral dos recursos. Admissibilidade e efeitos. Princípios. Apelação, agravos, embargos de declaração, embargos de divergência. Recursos nos Tribunais Superiores. Regimento Interno do TJ/SP, do STJ e STF. Repercussão Geral. Arguição de relevância. Súmula. Súmula Vinculante. Reexame necessário, ação rescisória, mandado de segurança contra ato judicial, ação declaratória de inexistência de ato processual e querela nullitatis.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Precedentes: teoria geral, distinguishing e overhulling.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3.61747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Prerrogativas processuais da Defensoria Pública.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199.93806838989258" w:lineRule="auto"/>
        <w:ind w:left="248.49327087402344" w:right="511.728515625" w:firstLine="15.124206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A Fazenda Pública como parte no processo: polos ativo e passivo. Prerrogativas. Ação de conhecimento e execução. A Fazenda nos procedimentos especiais. Juizados Especiais da Fazenda Pública Estadual.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1724243164062"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Ação de usucapião. Usucapião como matéria de defesa.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9230957031" w:line="199.92515087127686" w:lineRule="auto"/>
        <w:ind w:left="248.06114196777344" w:right="308.79638671875" w:hanging="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Processo coletivo. Ação civil pública e outros instrumentos processuais de tutela coletiva. Processo estrutural.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69065856933594"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23</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48.49327087402344" w:right="188.950195312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Ação declaratória de inconstitucionalidade/constitucionalidade. Ação de descumprimento de preceito constitucional.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Habeas Corpus, Habeas Data e Mandado de Injunção.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 Reclamação.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Ação popular.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26. Mandado de segurança individual e coletivo.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254.1107940673828" w:right="683.294677734375" w:hanging="7.7781677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 Ações da Lei de Locação dos Imóveis Urbanos: despejo, consignatória de aluguel e acessórios, renovatória e revisional. Postulação e defesa.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339485168457" w:lineRule="auto"/>
        <w:ind w:left="246.33262634277344" w:right="369.3762207031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28. Ações de família. Alimentos. Execução de alimentos. Lei de Alimentos e disposições do Código de Processo Civil. Ações declaratória e negatória de vínculo parental (em vida e póstuma). Separação, divórcio direto e mediante conversão. Declaratória de união estável (em vida e póstuma). Separação e divórcio extrajudiciais.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0751953125" w:line="240" w:lineRule="auto"/>
        <w:ind w:left="246.3326263427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29. Inventário judicial e extrajudicial. Arrolamento. Alvará.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 Juizados Especiais Cíveis. Enunciados.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 Assistência Judiciária: aspectos processuais.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32. Processo eletrônico.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9.1414642333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33. Resolução CNJ n. 345/2021, n. 372/2021 e n. 385/2021.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55.62324523925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DIREITOS DIFUSOS E COLETIVOS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38382720947" w:lineRule="auto"/>
        <w:ind w:left="240.06690979003906" w:right="204.09912109375" w:firstLine="23.5505676269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PROCESSO CIVIL COLETIVO. 1.1. Teoria geral do processo coletivo. A evolução histórica dos direitos fundamentais, a formação constitucional e legal da tutela coletiva de direitos no Brasil e o papel da Defensoria Pública. Princípios gerais do processo civil coletivo. O microssistema de tutela coletiva e diálogo de fontes. Instrumentos processuais de tutela coletiva. A teoria das tutelas jurisdicionais e as ações coletivas. A efetividade das tutelas coletivas. 1.2. Classificação dos direitos coletivos em sentido amplo e suas implicações práticas: direitos difusos, coletivos em sentido estrito e individuais homogêneos. 1.3. Legitimidade ativa e passiva das ações coletivas. Legitimidade da Defensoria Pública. A defesa do polo passivo coletivo. Representatividade adequada. Litisconsórcio em ações coletivas. Ação coletiva passiva. 1.4. Competência em ações coletivas. Atuação da Defensoria Pública do Estado de São Paulo nas Justiças Estadual e Federal. Litispendência, conexão e continência em ações coletivas. 1.5. A prova e o ônus da prova nas ações coletivas. Tutelas de evidência e de urgência nas ações coletivas. A tutela de urgência em face do Poder Público. A audiência prévia e a suspensão da liminar. 1.6. Controle difuso de constitucionalidade e ações coletivas. 1.7. Recursos em ações coletivas. 1.8. Custas, despesas processuais e honorários nos processos coletivos. Coisa julgada em ações coletivas. Liquidação e execução de sentença em ações coletivas. Fundo de Defesa de Direitos Difusos. Fundo estadual de reparação de interesses difusos lesados do Estado do Maranhão. 1.9. Regime de prescrição e decadência nos processos coletivos e sua repercussão.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80834197998" w:lineRule="auto"/>
        <w:ind w:left="246.33262634277344" w:right="192.4707031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INSTRUMENTOS EXTRAPROCESSUAIS E PROCESSUAIS DE TUTELA COLETIVA. 2.1. Inquérito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Civil. Procedimentos Administrativos. Termos de Ajustamento de Conduta (TAC). 2.2. Ação civil pública.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Mandado de segurança coletivo. Mandado de injunção coletivo. Ação popular. Ação de improbidade administrativa. Ação coletiva passiva. Ação inibitória coletiva.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Habeas corpus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coletivo.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Amicus curiae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nas ações coletivas. Possibilidades de incidência da Defensoria Pública em temas de repercussão geral, recursos repetitivos e incidentes de resolução de demandas repetitivas. Litigância repetitiva. Precedentes e decisões vinculantes no processo brasileiro. Litigância estratégica e qualificada em demandas coletivas.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Custos vulnerabilis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nas ações coletivas. Extensão de efeitos em ações individuais.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0244140625" w:line="199.92507934570312" w:lineRule="auto"/>
        <w:ind w:left="247.84507751464844" w:right="294.447021484375" w:firstLine="1.296386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INSTRUMENTOS DE PARTICIPAÇÃO DEMOCRÁTICA E TUTELA COLETIVA. 3.1. Consultas e audiências públicas (extrajudicial e judicial). Orçamento participativo, conferências, conselhos e demais espaços participativos. Instrumentos administrativos de resolução extrajudicial de conflitos de natureza coletiva. Poder de requisição e recomendação da Defensoria Pública em matéria coletiva.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3027210235596" w:lineRule="auto"/>
        <w:ind w:left="246.76475524902344" w:right="173.66333007812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TUTELA COLETIVA DOS DIREITOS FUNDAMENTAIS SOCIAIS. 4.1. Controle judicial e extrajudicial das políticas públicas. Políticas públicas e direitos fundamentais. Transversalidade das políticas públicas como instrumento de garantia de direitos dos grupos sociais vulneráveis. Direito-garantia ao mínimo existencial. Reserva do possível e custo dos direitos. Princípio da separação dos poderes e sua delimitação. Mecanismos de resolução extrajudicial dos conflitos em matéria de políticas públicas sociais. Financiamento de direitos fundamentais e orçamento público.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927074432373" w:lineRule="auto"/>
        <w:ind w:left="246.76475524902344" w:right="263.9282226562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TUTELA COLETIVA EM ESPÉCIE. 5.1. Direito à assistência social. Lei orgânica da assistência social. Sistema Único de Assistência Social. 5.2. Direito à saúde. Sistema Único de Saúde. Acesso a medicamentos, procedimentos e insumos de saúde. O papel da vigilância sanitária na proteção 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promoção da saúde. Direito à saúde de grupos sociais vulneráveis: indígenas, pessoas com deficiência,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mulheres, população negra, população LGBTQIA+ e pessoas em situação de rua. Atenção à saúde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mental. Uso abusivo de álcool e outras drogas. Rede de Atenção Psicossocial. Leitos psiquiátricos.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Modalidades de internação em saúde mental,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304077148438" w:line="199.92515087127686" w:lineRule="auto"/>
        <w:ind w:left="254.3268585205078" w:right="512.85400390625" w:hanging="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excepcionalidade, hipóteses e critérios. Medida de segurança e internação compulsória. Incidente de insanidade mental e incidente de dependência química no processo penal, excepcionalidade 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9847106933594"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24</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87986755371" w:lineRule="auto"/>
        <w:ind w:left="242.01148986816406" w:right="126.69677734375" w:firstLine="6.481781005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consequências à pessoa assistida pela Defensoria Pública. Centros de Apoio Psicossocial (CAPS). Comunidades Terapêuticas. Estratégias de redução de danos no uso prejudicial de álcool e outras drogas. Direito à saúde no enfrentamento à pandemia de COVID 19. Racismo e saúde. Proteção dos usuários de planos de saúde. Papel dos planos de saúde na política pública de saúde. 5.3. Direito à educação. Lei de diretrizes e bases da educação nacional. Educação inclusiva. Profissional de apoio na educação inclusiva. Educação sexual e de gênero nas escolas e liberdade de cátedra. Obrigatoriedade de ensino da temática "História e Cultura Afro-Brasileira". 5.4. Direito à cidade e direito à moradia. A Política Urbana na Constituição Federal. Funções sociais da cidade e da propriedade urbana. O direito à moradia digna como direito fundamental. A segurança na posse como garantia da efetividade do direito à moradia. Estatuto da Cidade. Regularização Fundiária Urbana. Regularização Fundiária de interesse social e de interesse específico. Direito à moradia e meio ambiente. Proibição de despejos forçados sem prévia alternativa de moradia. Despejos coletivos. Despejos e pandemia de COVID-19. Proteção jurídica da moradia nos cortiços. Proteção jurídica da posse na garantia do direito à moradia. Locação social e o auxílio-moradia. 5.5. Direito ao saneamento básico. Política Nacional de saneamento básico. 5.6. Direito ao transporte público e à mobilidade urbana. O direito ao transporte público como expressão do direito à cidade. Transporte público e acessibilidade. Transporte público como garantia do exercício de direitos fundamentais. 5.7. Direito à segurança alimentar e nutricional. O direito à alimentação como direito fundamental social. Sistema Nacional de segurança alimentar e nutricional. 5.8. Direito à liberdade religiosa. Racismo religioso. 5.9. Pessoas em situação de rua. Política Nacional para a população em situação de rua. Casa Primeiro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Housing first</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Política da Defensoria Pública de atendimento da pessoa em situação de rua. 5.10. Direitos dos povos originários e das comunidades tradicionais. 5.11. Direitos das pessoas com deficiência. Política Nacional de Inclusão da pessoa com deficiência. Conceito de pessoa com deficiência. Capacidade civil, curatela e tomada de decisão apoiada sob a ótica da proteção dos direitos e da autonomia das pessoas com deficiência. Acessibilidade, desenho universal, adaptação razoável e direito à cidade da pessoa com deficiência. Acessibilidade no processo judicial. Capacitismo. Institucionalização forçada de pessoas com deficiência. Reforma psiquiátrica, desinstitucionalização das pessoas com deficiência e residências terapêuticas. Comunidade terapêutica. Residência inclusiva. 5.12. Direitos da pessoa idosa. Estatuto do Idoso. Capacidade civil, curatela e tomada de decisão apoiada sob a ótica da proteção dos direitos e da autonomia da pessoa idosa. Acessibilidade, desenho universal, adaptação razoável e direito à cidade da pessoa idosa. Instituições de longa permanência de idosos. 5.13. Igualdade racial. Estatuto da Igualdade Racial. Antirracismo. Ações afirmativas. Racismo estrutural. Direito à vida, violência estatal e dignidade das pessoas negras periféricas. Impacto da COVID-19 para a população negra. Racismo algorítmico. 5.14. Diversidade e direitos das pessoas LGBTQIA+. Discriminação das pessoas LGBTQIA+ nas políticas públicas de saúde (inadequação dos conceitos de grupo e comportamento de risco). Identidade de gênero como direito fundamental. Direito ao nome social. 5.15. Igualdade de gênero. Saúde sexual e reprodutiva. Violência obstétrica. Papel da Defensoria Pública na proteção à maternidade das mulheres presas. Mulheres transexuais no sistema prisional. Violência doméstica e familiar contra a mulher. Políticas públicas de combate ao machismo e à misoginia. 5.16. Direitos das vítimas do desaparecimento de pessoas.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3027210235596" w:lineRule="auto"/>
        <w:ind w:left="242.01148986816406" w:right="201.329345703125" w:firstLine="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DIREITO AMBIENTAL. 6.1. Teoria Geral do Direito Ambiental. Princípios do Direito Ambiental. Conceito de bem jurídico ambiental. Proteção constitucional do meio ambiente. Direito-dever fundamental ao meio ambiente. 6.2. Política Nacional do meio ambiente. Sistema Nacional de Unidades de Conservação da Natureza. Código Florestal Brasileiro. 6.3. Responsabilidade civil por dano ambiental. Responsabilidade socioambiental e empresas. 6.4. Educação ambiental. Política Nacional de Educação Ambiental. 6.5. Proteção jurídica dos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07934570312" w:lineRule="auto"/>
        <w:ind w:left="248.49327087402344" w:right="226.08642578125" w:firstLine="5.617523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recursos hídricos. Política Nacional de Recursos Hídricos. 6.6. Direito das mudanças climáticas. Política Nacional sobre mudança do clima. Refugiados ou migrantes ambientais. 6.7. Racismo ambiental. 6.8. Resíduos Sólidos. Política Nacional de Resíduos Sólidos. Responsabilidade pós consumo. Direitos dos catadores e catadoras de materiais recicláveis.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87986755371" w:lineRule="auto"/>
        <w:ind w:left="242.87567138671875" w:right="233.304443359375" w:firstLine="7.3460388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DIREITO DO CONSUMIDOR. 7.1. Proteção constitucional ao consumidor. Dever constitucional do Estado de proteção do consumidor. Estado e políticas públicas em matéria de consumo. Serviços públicos essenciais. Direito do consumidor como mecanismo de proteção no acesso a serviços públicos essenciais. 7.2. Código de Defesa do Consumidor. Relação jurídica de consumo. Conceitos de consumidor, fornecedor, produtos e serviços. Consumidor por equiparação. Conceitos de vulnerabilidade e hipossuficiência. Direito à informação. Inversão do ônus da prova nas relações de consumo. Política Nacional das relações de consumo. Educação para o consumo. Boa-fé subjetiva e objetiva nas relações de consumo. Proteção à saúde e segurança do consumidor. Hipóteses de chamamento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recall</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Fato do produto e do serviço. Vício do produto e do serviço. Prescrição e decadência nas relações de consumo. Desconsideração da personalidade jurídica. Oferta. Publicidade. Práticas abusivas. Cobranças de Dívidas. Oferta de crédito e Superendividamento. Bancos de dados e cadastro de consumidores positivos e negativos. Proteção de dados. Proteção contratual do consumidor. Cláusulas contratuais abusivas. Revisão contratual. Contrato de adesão. Deveres anexos ao contrato de consumo. Defesa do consumidor em juízo. Sistema Nacional de defesa do consumidor. Papel da Defensoria Pública no Sistema Nacional de Defesa do Consumidor.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3030071258545" w:lineRule="auto"/>
        <w:ind w:left="248.49327087402344" w:right="321.175537109375" w:firstLine="0.43212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DISPOSIÇÕES GERAIS SOBRE O CONTEÚDO DO PROGRAMA. Tratados e convenções internacionais ratificados pelo Brasil afetas à matéria constante do programa de Direitos Difusos e Coletivos, disposições constitucionais, legislação federal e legislação estadual na matéria constante do programa de Direitos Difusos e Coletivos. Resoluções do Conselho Nacional de Justiça na matéria constante do programa de Direitos Difusos e Coletivos. Dispositivos sobre tutela coletiva da Lei Orgânica Nacional da Defensoria Pública. Dispositivos sobre tutela coletiva da Lei Orgânica da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469421386719"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25</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703567504882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Defensoria Pública do Estado do Maranhão.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55.62324523925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DA CRIANÇA E DO ADOLESCENTE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117332458496" w:lineRule="auto"/>
        <w:ind w:left="245.03631591796875" w:right="153.3154296875" w:firstLine="18.58116149902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1.Paradigmas legislativos em matéria de infância e juventude: as doutrinas da situação irregular e da proteção integral. Modelos de Justiça Juvenil. Direito Penal juvenil x Direito Penal do menor. 2. A criança e o adolescente na normativa internacional. Declaração Universal dos Direitos da Criança. Convenção sobre os direitos da Criança e seus protocolos facultativos. Convenção sobre os aspectos civis do sequestro internacional de crianças. Convenção Relativa à Proteção das Crianças e à Cooperação em Matéria de Adoção Internacional. Regras Mínimas da ONU: para Proteção dos Jovens Privados de Liberdade e para Administração da Justiça da Infância e Juventude (Regras de Beijing). Diretrizes das Nações Unidas para a Prevenção da Delinquência Juvenil. Declaração Mundial sobre a Sobrevivência, a Proteção e o Desenvolvimento da Criança nos Anos 90. Declaração Mundial sobre Educação para Todos (Conferência de Jomtien). Convenção OIT (Organização Internacional do Trabalho) 138 e 182.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3193359375" w:line="199.92565155029297" w:lineRule="auto"/>
        <w:ind w:left="247.41294860839844" w:right="313.11035156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Conteúdo integral do Estatuto da Criança e do Adolescente (Lei federal nº 8.069/1990) e do Estatuto da Juventude (Lei federal nº 12.852/2013).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919921875" w:lineRule="auto"/>
        <w:ind w:left="242.87567138671875" w:right="153.1286621093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Aspectos jurídicos de temas e institutos de direito da criança e adolescente em interface com outros ramos do direito e/ou outros diplomas normativos: 4.1. Direito ao nome. Retificação de nome de adolescentes trans. Inclusão de nome ético no registro civil. Nome social. 4.2. Poder familiar, guarda, tutela, adoção, parentalidade biológica e socioafetiva, multiparentalidade, reconhecimento de paternidade. Apadrinhamento afetivo. 4.3. Incapacidade civil decorrente da condição etária, casamento de adolescentes, emancipação. 4.4. Responsabilidade civil decorrente de ato ilícito praticado por criança e adolescente. 4.5. Trabalho infantil, trabalho infantil doméstico, proteção no trabalho. 4.6. Proteção do nascituro. 4.7. Violência e abuso sexual contra crianças e adolescentes. 4.8. Exploração sexual .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1640625" w:line="199.92536544799805" w:lineRule="auto"/>
        <w:ind w:left="256.7035675048828" w:right="732.62084960937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DIREITOS HUMANOS 1. Fundamentos filosóficos dos Direitos Humanos. 2. Origem e sentido dos Direitos Humanos. Construções, desconstruções e reconstruções históricas dos Direitos Humanos. Direitos Humanos no contexto do colonialismo. Direitos Humanos, colonialidade e decolonialidade.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027210235596" w:lineRule="auto"/>
        <w:ind w:left="242.01148986816406" w:right="166.444091796875" w:firstLine="14.692077636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Direitos Humanos e resistências amefricanas e ameríndias. Diáspora africana e Direitos Humanos: entre o passado e o presente. Direitos humanos e contextos políticos autoritários. Imperialismos e fundamentalismos, crises e rupturas da democracia e ameaças aos direitos humanos. Direitos humanos no contexto pandêmico. 3. Dignidade humana e suas releituras. O “humano” e o “inumano” no marco dos Direitos Humanos. Dignidade humana e processos de subjetivação corporificados. Dignidade humana, diferenças e desigualdades.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87986755371" w:lineRule="auto"/>
        <w:ind w:left="242.01148986816406" w:right="198.045654296875" w:firstLine="0.864181518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Teoria Geral dos Direitos Humanos. Conceitos, terminologias, classificações, características, princípios. Visão geracional dos direitos humanos e suas críticas. Obrigações estatais relativas aos Direitos Humanos. Efetividade e justiciabilidade dos direitos humanos. Universalismo e relativismo. Epistemicídios na teoria de Direitos Humanos. Direitos Humanos e políticas públicas. 5. Sujeitos dos Direitos Humanos. Direitos Humanos e subalternidades. Direitos Humanos e Corporalidades. Direitos Humanos e interseccionalidades. 6. Teoria Crítica dos Direitos Humanos. Ideologia e direitos humanos. Biopolítica. Necropolítica. Estado de exceção como paradigma político, no passado e no presente. Encantos e desencantos dos Direitos Humanos. Direitos Humanos: entre dominação e emancipação. Perspectivas pós-violatórias X pré-violatórias para a proteção dos Direitos Humanos. Pluralismo jurídico e Direitos Humanos. Usos políticos dos Direitos Humanos. Seletividade dos Direitos Humanos. Paradoxos, fragilidades e contradições dos Direitos Humanos. Direitos Humanos e movimentos sociais: lutas, retrocessos e resistências. Atuação contra-hegemônica na efetivação dos Direitos Humanos. Paradigma multicultural dos Direitos Humanos. Paradigma intercultural e complexo dos Direitos Humanos. Direitos Humanos instituintes. Limites dos Direitos Humanos acríticos em face do racismo estrutural brasileiro. Direitos Humanos e amefricanidade. 7. Direito internacional dos Direitos Humanos: fontes, classificação, princípios, características e gerações de direitos humanos. Interpretação conforme os Direitos Humanos. Interpretação dos Direitos Humanos. Conflitos entre Direitos Humanos e formas de resolução. Responsabilidade internacional por violações de Direitos Humanos. Vigência e eficácia das normas de direito internacional dos Direitos Humanos. Suspensão e restrições de Direitos Humanos e suas limitações pelo Direito Internacional dos Direitos Humanos. Limitações contextuais, reservas e denúncias. Enfrentamento de situações de emergência à luz dos Direitos Humanos. Diálogo entre o Direito Internacional dos Direitos Humanos e o direito brasileiro. Normas internacionais de direitos humanos e obrigações assumidas pelo Brasil, formas de reparação e sanções. 8. Sistema global de proteção e promoção internacional dos Direitos Humanos. Organização das Nações Unidas (ONU). Normas de organização e funcionamento. Órgãos de supervisão, fiscalização e controle. Órgãos convencionais e extraconvencionais. Comitês temáticos. Referenciais normativos relativos a Direitos Humanos (declarações, tratados, convenções, protocolos e documentos análogos). Jurisprudência contenciosa e consultiva. Comentários gerais e recomendações gerais. Casos contenciosos, medidas urgentes e relatórios.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94137954712" w:lineRule="auto"/>
        <w:ind w:left="242.01148986816406" w:right="174.7888183593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 Sistema regional interamericano de proteção e promoção dos Direitos Humanos. Organização dos Estados Americanos (OEA). Normas de organização e funcionamento. Órgãos de supervisão, fiscalização e controle. Comissão Interamericana de Direitos Humanos. Corte Interamericana de Direitos Humanos. Relatorias Temáticas. Referenciais normativos relativos a Direitos Humanos (Convenções, Protocolos, declarações, tratados, acordos e documentos análogos). Jurisprudência contenciosa e consultiva. 10. Sistema africano de proteção e promoção dos Direitos Humanos. Carta Africana de Direitos Humanos e dos Povos e protocolos. 11. Processo internacional de Direitos Humanos.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399688720703"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26</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905616760254" w:lineRule="auto"/>
        <w:ind w:left="240.06690979003906" w:right="178.448486328125" w:firstLine="15.9884643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Mecanismos e órgãos de monitoramento de proteção internacional dos Direitos Humanos. Atribuições. Estrutura. Competência. Acesso. Funcionamento. Regulamentos e estatutos. Procedimentos. Admissibilidade. Decisões. Supervisão de cumprimento de suas decisões. Mecanismos de apuração 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violações de direitos humanos no sistema global. Sistema da Organização das Nações Unidas. Comitês.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Mecanismos convencionais e extraconvencionais. Revisão Periódica Universal. Mecanismos de apuração de violações de direitos humanos no sistema interamericano. Sistema da Organização dos Estados Americanos. Jurisdição contenciosa e consultiva. Comissão Interamericana de Direitos Humanos. Corte Interamericana de Direitos Humanos. Medidas cautelares e medidas provisórias. Amici curiae no processo internacional do sistema interamericano. Mecanismo africano de apuração de violações de Direitos Humanos e dos Povos. Comissão Africana de Direitos Humanos e dos Povos. Corte Africana de Direitos Humanos e dos Povos. Jurisdição contenciosa e consultiva. Revisão pelos pares. 12. Direito Internacional Humanitário: princípios, incidência, características e especificidades. Convergências, divergências e interações com o Direito Internacional dos Direitos Humanos. Referenciais normativos sobre Direito Internacional Humanitário. Direito Internacional Humanitário consuetudinário. Direito Internacional Penal. Tribunal Internacional Penal. 13. Direito Internacional dos Refugiados. Referenciais normativos sobre Direito Internacional dos Refugiados. 14. Direitos Humanos em Espécie. Referenciais normativos, declarações, Tratados, Convenções e seus Protocolos relativos a Direitos Humanos da Organização das Nações Unidas (Sistema Global), da Organização dos Estados Americanos (Sistema Interamericano) e do Sistema Africano de Direitos Humanos. Direitos Humanos no Direito Penal e Processual Penal. Direitos Humanos, justiça e segurança pública. Enfrentamento da tortura. Direito de manifestação. Proteção de defensores/as de direitos humanos. Enfrentamento da violência política. Direito à alimentação e à segurança alimentar. Direitos Humanos e relações privadas. Vinculação de particulares a normas e standards internacionais de Direitos Humanos. Referenciais normativos internacionais sobre Empresas e Direitos Humanos. Direitos humanos e sua relação com a mídia, meios de comunicação e tecnologias. Direitos Humanos no contexto da pandemia de COVID-19. 15. Direitos Humanos e grupos vulnerabilizados. Direitos Humanos e Corporalidades. Igualdade: definições, teorias e princípios. Critérios de proteção especial. Direito antidiscriminatório. Discriminações: modalidades, dimensões e formas de manifestação. Racismos: modalidades, dimensões e formas de manifestação. Teoria Crítica Racial. Branquitude. Privilégios. Feminismos. Feminismo negro. LGBTQfobia. Teoria queer. Interseccionalidades. A questão das microagressões. Custos emocionais dos sistemas de discriminação. Discriminação e tecnologia. Direitos Humanos de pessoas vulnerabilizadas (mulheres, pessoas negras, crianças e adolescentes, pessoas idosas, pessoas com deficiência, pessoas em situação de rua, povos Indígenas, população LGBTQI+, quilombolas, comunidades tradicionais, sem-teto, sem-terra, imigrantes, pessoas refugiadas, pessoas desaparecidas): referenciais normativos (tratados, convenções, protocolos, declarações, resoluções, regras, diretrizes e documentos análogos), relatórios, jurisprudência contenciosa e consultiva. 16. Direitos Humanos e defesa dos direitos socioambientais. Relação entre direitos humanos e direitos ambientais. Meio ambiente com pessoas. Racismo ambiental. Territorialidades tradicionais. Povos e comunidades tradicionais.17. Direitos Humanos e Ordenamento Jurídico brasileiro. Implementação dos Direitos Humanos no Brasil. Incorporação das normas internacionais de proteção de Direitos humanos ao direito brasileiro. Posição hierárquica dos tratados internacionais de Direitos Humanos no Direito interno e teorias correlatas. Execução de decisões oriundas de órgãos internacionais de Direitos Humanos no Brasil. Diálogo das cortes. Controle de convencionalidade. Princípio da subsidiariedade e seus desdobramentos internos. Programas e Políticas nacionais de Direitos Humanos no Brasil. Comissão Nacional da Verdade. Mecanismos de participação social nas políticas nacionais de direitos humanos. Unidade de Monitoramento e Fiscalização do Conselho Nacional de Justiça. 18. Educação em direitos humanos. Práticas pedagógicas emancipatórias e seu diálogo com a educação em Direito Humanos.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7744140625" w:line="199.9287986755371" w:lineRule="auto"/>
        <w:ind w:left="230.3441619873047" w:right="190.263671875" w:firstLine="26.359405517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PRINCÍPIOS E ATRIBUIÇÕES INSTITUCIONAIS DA DEFENSORIA PÚBLICA DO ESTADO 1. A evolução histórica da prestação da Assistência Jurídica. A Assistência Judiciária, Assistência Jurídica e Defensoria Pública nas Constituições Brasileiras. Panorama da Defensoria Pública no Brasil. A origem e criação da Defensoria Pública do Maranhão e a atuação do Movimento pela Criação da Defensoria Pública do Maranhão. 2. A Defensoria Pública na Constituição Federal de 1988. A Defensoria Pública como instrumento do regime democrático e a promoção dos direitos humanos. As reformas constitucionais relacionadas à Defensoria Pública. 3. A Defensoria Pública e o Direito Internacional dos Direitos Humanos. A Defensoria Pública e o acesso a mecanismos internacionais de proteção a Direitos Humanos. A Defensoria Pública no sistema interamericano de direitos humanos. Defensoria Pública Interamericana e sua normativa no âmbito da Corte Interamericana de Direitos Humanos, Comissão Interamericana de Direitos Humanos e Associação Interamericana de Defensorias Públicas. Resoluções da OEA sobre acesso à justiça e defensorias públicas. Regras de Brasília sobre acesso à justiça das pessoas em condição de vulnerabilidade. 4. Iniciativa legislativa da Defensoria Pública do Estado do Maranhão. Constituição do Estado do Maranhão. 5. Os modelos teóricos de prestação de assistência jurídica: conteúdo e limitações práticas; a opção político constitucional de 1988 pelo modelo público; potencial de cada modelo para uma atuação estratégica em defesa de direitos e interesses dos destinatários do serviço público de assistência jurídica. 6. Acesso à Justiça e o movimento mundial de efetivação dos direitos: a) relatório geral de Mauro Cappelletti e Bryant Garth no final da década de 1970, no ensaio intitulado Acesso à Justiça; b) relação entre assistência jurídica e função protetiva do Estado, e sua fundamentação na Constituição de 1988 e no Direito Internacional dos Direitos Humanos; c) o acesso à justiça como programa de reforma do Estado e como método de pensamento, d) novas ondas renovatórias de acesso à justiça, e) espécies de vulnerabilidades, grupos sociais minoritários e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71752929687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27</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92278289795" w:lineRule="auto"/>
        <w:ind w:left="230.3441619873047" w:right="197.413330078125" w:firstLine="12.5315093994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vulneráveis e hipervulneráveis, f) impacto da pandemia de COVID-19 no sistema de justiça e na assistência jurídica gratuita, g) acesso à justiça e tecnologia: a vulnerabilidade digital, as novas ferramentas virtuais aplicadas às Defensorias Públicas e o uso de inteligência artificial, h) o emprego de linguagem simples e do direito visual (legal design e visual law) em prol do acesso à justiça, i) a importância das pesquisas empíricas sobre Defensoria Pública: Pesquisa Nacional da Defensoria Pública e Global Access to Justice Project. 7. A Defensoria Pública no sistema constitucional de Justiça; diferenças e semelhanças em relação ao regime constitucional das demais Instituições do sistema de justiça; características próprias da Defensoria Pública no sistema de Justiça. 8. Assistência jurídica integral, assistência judiciária e gratuidade judiciária: conceituação, diferenças e operacionalização. 9. Lei Complementar federal consolidada n.º 80/94 e Lei Complementar estadual consolidada n.º 988/06. 10. Receitas da Receitas da Defensoria Pública: Fundo de Assistência Judiciária - FAJ. Fundo Especial de Despesa da Escola da Defensoria Pública do Estado – FUNDEPE. 11. Litigância estratégica. A litigância repetitiva e os litigantes habituais e eventuais. A participação da Defensoria Pública na formação de precedentes no TJSP e nos Tribunais Superiores. A atuação da Defensoria Pública como Amicus Curiae. Comitê de Precedentes da Defensoria Pública do Maranhão (Ato Normativo do Defensor Público Geral nº 216/22). 12. A Defensoria Pública no Código de Processo Civil, no Código de Processo Penal e no Estatuto da Criança e do Adolescente. A atuação individual, coletiva e meios extrajudiciais de solução de conflito. A requisição da Defensoria Pública. Educação em Direitos. Curadoria especial. Custos vulnerabilis. A atuação da Defensoria Pública na formação de políticas públicas e nos espaços políticos e legislativos. 13. O sistema de justiça e sociedade civil. Os mecanismos de transparência, participação e controle social nas instituições públicas brasileiras e na Defensoria Pública do Estado do Maranhão. Modelo de Ouvidoria Externa. Ouvidoria-Geral da Defensoria Pública do Maranhão. Conferência e Pré-Conferências. Momento aberto. Audiências públicas. Teses Institucionais. 14. A Defensoria Pública e proteção de dados. A Lei Geral de Proteção de Dados Pessoais. A Lei de Acesso à Informação. O uso e tratamento de dados de usuários e usuárias pela Defensoria Pública. Órgão Encarregado pelo Tratamento de Dados Pessoais na Defensoria Pública do Maranhão (Ato Normativo do Defensor Público Geral n.º 183/20). 15. Políticas de ações afirmativas na Defensoria Pública do Maranhão. Política de Prevenção e Enfrentamento do Assédio Moral e Sexual e da Discriminação na Defensoria Pública do Estado do Maranhão (Ato Normativo do Defensor Público Geral n.º 146/18). Violência institucional de gênero, raça e outras formas de discriminação no âmbito institucional: conceito, prevenção e formas enfrentamento. 16. Deliberações consolidadas do Conselho Superior da Defensoria Pública do Maranhão n.º 63/08; 89/08; 120/09; 134/09; 187/10; 219/11; 249/12; 270/13; 291/14; 296/14; 297/14; 373/20 e 400/22. 17. Jurisprudência dos Tribunais Superiores na matéria constante do programa de Princípios e Atribuições Institucionais da Defensoria Pública e matérias pendentes de julgamento.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7744140625" w:line="240" w:lineRule="auto"/>
        <w:ind w:left="247.8450775146484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SERVIÇO SOCIAL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34091186523" w:lineRule="auto"/>
        <w:ind w:left="240.06690979003906" w:right="326.571044921875" w:firstLine="10.8029937744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99951171875" w:line="240" w:lineRule="auto"/>
        <w:ind w:left="256.0553741455078"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FISIOTERAPIA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9846420288" w:lineRule="auto"/>
        <w:ind w:left="242.01148986816406" w:right="287.041015625" w:firstLine="14.04388427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Fisioterapia traumato-ortopédica: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Anatomia, fisiologia e cinesiologia do sistema musculoesquelético. Semiologia em traumato-ortopedia. Testes ortopédicos, provas funcionais e Instrumentos de avaliação do sistema musculoesquelético. Avaliação físico-funcional em ortopedia e traumatologia. Fixadores externos e osteossíntese. Classificação internacional de funcionalidade (CIF). Recursos fisioterapêuticos: agentes eletrofísicos, terapia manual ortopédica, cinesioterapia e exercícios terapêuticos, órteses e próteses aplicadas em ortopedia e traumatologia. Fisioterapia em ortopedia e traumatologia nas disfunções de pacientes adultos e pediátricos. Promoção da saúde e prevenção de disfunções ortopédicas e traumatológicas através de abordagens fisioterapêuticas. Fisioterapia em ortopedia e traumatologia na atenção primária em saúde e na média e alta complexidade. Ética e bioética.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Fisioterapia cardiorrespiratória: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Anatomia e fisiologia do sistema cardiorrespiratório. Fisiopatologia das doenças cardiorrespiratórias. Avaliação do doente respiratório. Exames complementares à anamnese e avaliação física do doente cardiorrespiratório. Métodos e técnicas de avaliação da tolerância ao exercício, aptidão física e AVD’s utilizados pelo fisioterapeuta cardiorrespiratório. Recursos manuais e instrumentais para remoção da secreção pulmonar. Recursos manuais e instrumentais de expansão pulmonar. Oxigenoterapia e suporte ventilatório. Treinamento muscular inspiratório e periférico. Atuação do fisioterapeuta em programas de reabilitação cardiorrespiratória. Atuação 4/5 fisioterapêutica nas doenças pulmonares obstrutivas. Atuação fisioterapêutica nas doenças pulmonares restritivas e mistas. Avaliação do doente cardiovascular. Fisioterapia Cardiovascular aplicada ao cardiopata com DAC (doença arterial coronariana), IAM (infarto agudo do miocárdio), ICC (insuficiência cardíaca congestiva) e HAS (hipertensão arterial sistêmica). Fisioterapia no pré e no pós-operatório de grandes cirurgias cardíacas e pulmonares. Atuação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2472534179688"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28</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841243743896" w:lineRule="auto"/>
        <w:ind w:left="242.01148986816406" w:right="126.320800781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fisioterapêutica nos distúrbios respiratórios do sono. Atuação do fisioterapeuta respiratório no tratamento da Covid-19.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Fisioterapia neurofuncional na criança e no adulto: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Neuroanatomia, neurofisiologia, desenvolvimento e envelhecimento do sistema nervoso. Desenvolvimento motor típico e atípico na primeira infância. Intervenção precoce em crianças diagnosticadas com condições de saúde neurológicas. Métodos de avaliação da funcionalidade e diagnóstico em fisioterapia neurofuncional infantil e adulto. Avaliação e intervenção fisioterapêutica nas seguintes condições de saúde: paralisia cerebral, traumatismo crânio-encefálico, traumatismo raquimedular, espinha bífida, síndrome de Down, doenças neuromusculares, autismo e paralisia braquial perinatal. Intervenção fisioterapêutica neurofuncional em adultos nas lesões encefálicas e medulares. Intervenção fisioterapêutica neurofuncional em adultos nas lesões do sistema nervoso periférico e neuropatias de caráter progressivo. Prática baseada em evidência em fisioterapia neurofuncional. Plasticidade neural pós-lesão e implicações para a Fisioterapia. Bases teóricas do controle motor e reaprendizado motor na fisioterapia neurofuncional. Equipamentos adaptativos e auxílios ambientais para crianças e adultos com incapacidades.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Fisioterapia em gerontologia: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Envelhecimento biológico dos sistemas neuromuscular, osteoarticular, sensorial, cognitivo, cardiovascular, respiratório e tegumentar. Avaliação multidimensional do idoso. Funcionalidade em idosos – avaliação e intervenção fisioterapêutica. Avaliação e intervenção fisioterapêutica na instabilidade postural e nas quedas. Mobilidade e marcha do idoso - prescrição de dispositivos de marcha. Avaliação e intervenção fisioterapêutica na doença de Parkinson e parkinsonismo no idoso. Avaliação e intervenção fisioterapêutica no imobilismo, na síndrome da imobilidade, nas lesões por fricção e pressão. Avaliação e intervenção fisioterapêutica na fragilidade e na sarcopenia. Avaliação e intervenção fisioterapêutica na dor em idosos. Avaliação e intervenção fisioterapêutica na osteoartrite, reabilitação pré e pós-artroplastia. Atuação multidisciplinar (suporte social e familiar, comunicação, disfagia, desnutrição, caquexia, depressão, ansiedade e prática de atividade física). Osteopenia, osteoporose e fraturas – atuação do fisioterapeuta. Avaliação fisioterapêutica dos músculos do assoalho pélvico feminino. Avaliação e intervenção fisioterapêutica na incontinência urinária e fecal. Atuação fisioterapêutica na atenção básica à saúde da população idosa. Envelhecimento ativo e a atuação do fisioterapeuta. Política nacional de saúde da pessoa idosa e estatuto do idoso.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99951171875" w:line="240" w:lineRule="auto"/>
        <w:ind w:left="250.221710205078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 ADMINISTRAÇÃO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15881729126" w:lineRule="auto"/>
        <w:ind w:left="240.06690979003906" w:right="229.23095703125" w:firstLine="10.8029937744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6943359375" w:line="240" w:lineRule="auto"/>
        <w:ind w:left="250.221710205078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 INFORMÁTICA - DESENVOLVIMENTO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24213409424" w:lineRule="auto"/>
        <w:ind w:left="240.06690979003906" w:right="164.00634765625" w:firstLine="11.45118713378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Geral Algoritmos e lógica de programação: pseudocódigo. Estruturas de dados: noções básicas. Linguagem de programação: variáveis e tipos de dados, comandos sequencial, condicional e repetitivo, programação estruturada. Programação orientada a objetos: conceitos de programação orientada a objetos, classes, atributos e métodos, herança, padrões de projeto orientados a objetos, tratamento de exceções, classes abstratas e interfaces. Subprogramas: noções básicas, procedimentos, funções e passagem de parâmetros. Nomes, vinculações, verificação de tipos e escopo. Controle de versão: noções básicas, git. Padronização de commits com conventional commits. Legislação em Segurança da Informação: GDPR, LGPD, Marco Civil da Internet (Lei n.º 12.965/14). Normas de segurança da informação: gestão de segurança da informação (NBR ISO/IEC 27001 e 27002), gestão de riscos e continuidade de negócio (NBR ISO/IEC 27005 e 15999). Específicos Front-end. HTML5, CSS3 E JavaScript; React 18; Next 14; Vue 2; Angular 14; Integrar e consumir APIs REST; Utilização de SOLID; Noções sobre componentização, propriedades e estados no React; Noções sobre SPAs (Single Page Applications); Noções de acessibilidade, escalabilidade e responsividade no contexto de aplicações WEB. Específicos Back-end. Frameworks PHP: Suporte para desenvolvimento com Laravel em versões 7+, 8.x e 10.x. Autenticação: Implementação de autenticação de APIs usando padrões OAuth 2.0 e tokens JWT. Validação de dados: Validação avançada de entradas e respostas, uso de middleware para controle de dados de requisição. Controladores de API: Estruturação de controladores dedicados para endpoints, incluindo padronização de rotas e tratamento de respostas JSON. Banco de dados: Uso de Migrations, Seeders e Factories para manter a consistência do esquema de banco de dados e facilitar o teste e desenvolvimento. Bancos de dados relacionais e NoSQL: Integração com bancos de dados como PostgreSQL, MySQL e MongoDB para diferentes necessidades de armazenamento. Segurança em aplicações: Proteção contra ameaças comuns (CSRF, XSS, SQL Injection), uso de criptografia e gerenciamento de sessões. Protocolos de comunicação: Suporte para HTTP/2 e WebSocket para comunicação eficiente e em tempo real. Padrões de projeto: Uso de arquiteturas como MVC, implementação de Repository Pattern e Service Layer para separar regras de negócios e lógica de dados.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9270019531" w:line="240" w:lineRule="auto"/>
        <w:ind w:left="250.221710205078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 INFORMÁTICA - SUPORTE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15087127686" w:lineRule="auto"/>
        <w:ind w:left="248.49327087402344" w:right="632.13623046875" w:firstLine="15.124206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Fundamentos de Tecnologia da Informação (TI) 1.1. Conceitos básicos de TI 1.2. Arquitetura de computadores e redes 1.3. Sistemas Operacionais: funcionalidades e aplicações 1.4. Segurança da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9847106933594"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29</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605224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Informação: princípios de confidencialidade, integridade e disponibilidade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187427520752" w:lineRule="auto"/>
        <w:ind w:left="251.51809692382812" w:right="204.849853515625" w:hanging="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Gestão e Governança de Tecnologia da Informação 2.1. Fundamentos de Gestão de TI, Planejamento estratégico de TI, Alinhamento entre TI e os objetivos do negócio 2.2. Introdução à Governança de TI, Conceitos básicos e importância, Principais frameworks de governança (COBIT, ITIL, ISO/IEC 38500) 2.3. Políticas e processos de TI, Gerenciamento de serviços (ITIL), Controle e monitoramento de TI 2.4. Indicadores e métricas em TI, KPIs e SLAs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199.92980003356934" w:lineRule="auto"/>
        <w:ind w:left="240.06690979003906" w:right="184.8364257812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Princípios de Desenvolvimento e Manutenção de Sistemas 3.1. Ciclo de vida de sistemas: análise, desenvolvimento e testes 3.2. Ferramentas de desenvolvimento e versionamento de código 3.3. Noções de banco de dados e SQL 4. Infraestrutura de TI 4.1. Noções de virtualização e computação em nuvem 4.2. Configuração básica de redes e segurança de redes 4.3. Gerenciamento de ativos de TI 5. Aspectos de Inovação e Tendências Tecnológicas 5.1. Inteligência Artificial e Machine Learning: conceitos básicos 5.2. Internet das Coisas (IoT): aplicações e desafios 5.3. Big Data e análise de dados 6. Ética e Compliance em TI 6.1. Ética no uso de tecnologias e dados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277206420898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6.2. Proteção de dados e conformidade com LGPD 6.3. Impacto social e ambiental da TI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06103515625" w:line="240" w:lineRule="auto"/>
        <w:ind w:left="250.221710205078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 INFORMÁTICA - REDE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74145507812" w:lineRule="auto"/>
        <w:ind w:left="242.01148986816406" w:right="243.62060546875" w:firstLine="21.60598754882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Sistemas Operacionais. Windows Server. Instalação e configuração básica. Gerenciamento de usuários, grupos e permissões. Serviços de rede (DNS, DHCP, etc.). Active Directory. Estrutura e funcionalidade. Configuração e gerenciamento de domínios, árvores e florestas. Controle de acesso e permissões. Group Policy (GPO). Criação, configuração e aplicação de políticas de grupo. Políticas de segurança e restrições de acesso. PowerShell. Automação de tarefas administrativas. Comandos básicos e scripts avançados. 2. Virtualização. Hyper-V. Conceitos de virtualização. Instalação e configuração de hosts e máquinas virtuais. Gerenciamento de recursos e redes virtuais. Servidores de Impressão. Configuração e gerenciamento de filas de impressão. Solução de problemas relacionados a servidores de impressão. 3. Segurança. Firewalls NGFW (Next-Generation Firewall). Características e funcionalidades avançadas. Gerenciamento de políticas de segurança e inspeção de pacotes. Soluções de firewall de marcas conhecidas (ex.: Palo Alto, Fortinet). Conceitos de segurança de redes. Práticas de defesa contra ameaças (intrusões, malware, etc.). Criptografia e autenticação. Gerenciamento de vulnerabilidades. 4. Monitoramento de Ativos. Zabbix. Configuração e uso básico. Monitoramento de dispositivos, redes e serviços. Criação de gráficos, relatórios e alertas. Grafana. Integração com ferramentas de monitoramento. Visualização e análise de dados. Configuração de painéis personalizados. 5. Servidores de Arquivos (Windows). Configuração e gerenciamento de servidores de arquivos. Controle de permissões de acesso (NTFS e compartilhamento). Gerenciamento de cotas e auditorias. 6. Conceitos de Cloud. Cloud Privada e Híbrida. Diferenças entre cloud privada, híbrida e pública. Vantagens e desvantagens de cada abordagem. Exemplos de soluções de cloud empresarial.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7. Networking. Conceitos de TCP/IP. Modelos OSI e TCP/IP. Endereçamento IP (IPv4 e IPv6). Sub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redes e máscara de rede. Serviços de Rede. DNS: Resolução de nomes e configuração básica. DHCP: Distribuição automática de endereços IP. VPN: Configuração e gerenciamento de redes privadas virtuais. Load Balancing: Distribuição de cargas entre servidores. 8. Frameworks e Boas Práticas. ITIL (Information Technology Infrastructure Library). Gerenciamento de serviços de TI: principais processos (Incident Management, Change Management, etc.). Estrutura do ciclo de vida de serviços (Service Strategy, Service Design, etc.). COBIT (Control Objectives for Information and Related Technologies) Governança e gerenciamento de TI. Estrutura e objetivos de controle. Relação entre COBIT e compliance. 9. Outros Assuntos Relevantes. Conceitos básicos de troubleshooting em redes e servidores. Gerenciamento e documentação de infraestrutura de TI.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9384765625" w:line="240" w:lineRule="auto"/>
        <w:ind w:left="250.221710205078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 PSICOLOGIA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66857147217" w:lineRule="auto"/>
        <w:ind w:left="242.01148986816406" w:right="212.769775390625" w:firstLine="21.60598754882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Desigualdade social, exclusão social, vulnerabilidade, violência doméstica, LGBTQIA+ e risco social: as teorias psicológicas atuais como embasamento e encaminhamento das questões sociais; 2. Psicologia Jurídica: Direitos humanos e cidadania, violências, adolescência e o judiciário; 3. Legislação em saúde mental (Lei Federal nº 10.216/01, conteúdo e repercussão na prática assistencial): A Política Nacional de Saúde Mental; Ética Profissional; Regras básicas de comportamento profissional para o trato diário com o público interno e externo e colegas de trabalho; 4. A Psicologia em interface com o Direito de Família: alienação parental e abandono afetivo; Violência intrafamiliar e de gênero: conceito, diagnóstico e intervenção; Violência sexual contra crianças e adolescentes; Mediação e conciliação dinâmica conjugal, parental e familiar, aspectos psicossociais da separação e do divórcio, ciclo de vida familiar; Aspectos psicossociais das vivências de pessoas com deficiência e dos idosos. 5. O sofrimento mental e suas implicações individuais, familiares e sociais.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3703002929688" w:line="240" w:lineRule="auto"/>
        <w:ind w:left="0" w:right="4635.41381835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IV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7929992675781"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30</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7.264404296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AUTODECLARAÇÃO PARA CANDIDATOS A COTAS PARA PESSOAS NEGRAS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68603515625" w:line="244.3312168121338" w:lineRule="auto"/>
        <w:ind w:left="336.0936737060547" w:right="248.40576171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Declaro ser negro(a) de cor preta ou parda e assumo a opção de concorrer às vagas por meio do Sistema de Cotas para negros(as), conforme os critérios e procedimentos inerentes ao sistema. As informações prestadas nesta declaração são de minha inteira responsabilidade, estando ciente que poderei responder criminalmente no caso de falsidade.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309082031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Local ________________________, data ___________,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248291015625" w:line="240" w:lineRule="auto"/>
        <w:ind w:left="0" w:right="2466.0229492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_____________________________________________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7978515625" w:line="240" w:lineRule="auto"/>
        <w:ind w:left="0" w:right="3589.0332031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ASSINATURA DO CANDIDATO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07666015625" w:line="240" w:lineRule="auto"/>
        <w:ind w:left="0" w:right="3244.526367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Nº DO DOCUMENTO DE IDENTIDADE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51220703125" w:line="213.32608222961426" w:lineRule="auto"/>
        <w:ind w:left="816.2276458740234" w:right="799.14306640625" w:firstLine="0"/>
        <w:jc w:val="center"/>
        <w:rPr>
          <w:rFonts w:ascii="Arial" w:cs="Arial" w:eastAsia="Arial" w:hAnsi="Arial"/>
          <w:b w:val="1"/>
          <w:i w:val="0"/>
          <w:smallCaps w:val="0"/>
          <w:strike w:val="0"/>
          <w:color w:val="7f8c8d"/>
          <w:sz w:val="16.8046875"/>
          <w:szCs w:val="16.8046875"/>
          <w:u w:val="none"/>
          <w:shd w:fill="auto" w:val="clear"/>
          <w:vertAlign w:val="baseline"/>
        </w:rPr>
      </w:pPr>
      <w:r w:rsidDel="00000000" w:rsidR="00000000" w:rsidRPr="00000000">
        <w:rPr>
          <w:rFonts w:ascii="Arial" w:cs="Arial" w:eastAsia="Arial" w:hAnsi="Arial"/>
          <w:b w:val="0"/>
          <w:i w:val="0"/>
          <w:smallCaps w:val="0"/>
          <w:strike w:val="0"/>
          <w:color w:val="7f8c8d"/>
          <w:sz w:val="16.8046875"/>
          <w:szCs w:val="16.8046875"/>
          <w:u w:val="none"/>
          <w:shd w:fill="auto" w:val="clear"/>
          <w:vertAlign w:val="baseline"/>
          <w:rtl w:val="0"/>
        </w:rPr>
        <w:t xml:space="preserve">Avenida Júnior Coimbra, S/N, - Bairro Renascença II, São Luís-MA (Próximo à Escola Reino Infantil) - CEP 65075-696 CNPJ:00.820.295/0001-42 / - https://defensoria.ma.def.br / </w:t>
      </w:r>
      <w:r w:rsidDel="00000000" w:rsidR="00000000" w:rsidRPr="00000000">
        <w:rPr>
          <w:rFonts w:ascii="Arial" w:cs="Arial" w:eastAsia="Arial" w:hAnsi="Arial"/>
          <w:b w:val="1"/>
          <w:i w:val="0"/>
          <w:smallCaps w:val="0"/>
          <w:strike w:val="0"/>
          <w:color w:val="7f8c8d"/>
          <w:sz w:val="16.8046875"/>
          <w:szCs w:val="16.8046875"/>
          <w:u w:val="none"/>
          <w:shd w:fill="auto" w:val="clear"/>
          <w:vertAlign w:val="baseline"/>
          <w:rtl w:val="0"/>
        </w:rPr>
        <w:t xml:space="preserve">escolasuperior@ma.def.br -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550537109375" w:line="240" w:lineRule="auto"/>
        <w:ind w:left="0" w:right="163.902587890625" w:firstLine="0"/>
        <w:jc w:val="right"/>
        <w:rPr>
          <w:rFonts w:ascii="Arial" w:cs="Arial" w:eastAsia="Arial" w:hAnsi="Arial"/>
          <w:b w:val="0"/>
          <w:i w:val="0"/>
          <w:smallCaps w:val="0"/>
          <w:strike w:val="0"/>
          <w:color w:val="000000"/>
          <w:sz w:val="16.8046875"/>
          <w:szCs w:val="16.8046875"/>
          <w:u w:val="none"/>
          <w:shd w:fill="auto" w:val="clear"/>
          <w:vertAlign w:val="baseline"/>
        </w:rPr>
      </w:pPr>
      <w:r w:rsidDel="00000000" w:rsidR="00000000" w:rsidRPr="00000000">
        <w:rPr>
          <w:rFonts w:ascii="Arial" w:cs="Arial" w:eastAsia="Arial" w:hAnsi="Arial"/>
          <w:b w:val="0"/>
          <w:i w:val="0"/>
          <w:smallCaps w:val="0"/>
          <w:strike w:val="0"/>
          <w:color w:val="000000"/>
          <w:sz w:val="16.8046875"/>
          <w:szCs w:val="16.8046875"/>
          <w:u w:val="none"/>
          <w:shd w:fill="auto" w:val="clear"/>
          <w:vertAlign w:val="baseline"/>
          <w:rtl w:val="0"/>
        </w:rPr>
        <w:t xml:space="preserve">0128069v1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1065673828125" w:line="233.2400894165039" w:lineRule="auto"/>
        <w:ind w:left="1419.2037963867188" w:right="76.75048828125" w:firstLine="13.82781982421875"/>
        <w:jc w:val="left"/>
        <w:rPr>
          <w:rFonts w:ascii="Arial" w:cs="Arial" w:eastAsia="Arial" w:hAnsi="Arial"/>
          <w:b w:val="0"/>
          <w:i w:val="0"/>
          <w:smallCaps w:val="0"/>
          <w:strike w:val="0"/>
          <w:color w:val="0000ee"/>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Documento assinado eletronicamente por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Defensora Pública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em 22/11/2024, às 14:27, conforme horário oficial de Brasília, com fundamento no § 3º do art. 4º, do</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Decreto n.º 10.543, de 13 de novembro de 2020.</w:t>
      </w:r>
      <w:r w:rsidDel="00000000" w:rsidR="00000000" w:rsidRPr="00000000">
        <w:rPr>
          <w:rFonts w:ascii="Arial" w:cs="Arial" w:eastAsia="Arial" w:hAnsi="Arial"/>
          <w:b w:val="0"/>
          <w:i w:val="0"/>
          <w:smallCaps w:val="0"/>
          <w:strike w:val="0"/>
          <w:color w:val="0000ee"/>
          <w:sz w:val="21.60602569580078"/>
          <w:szCs w:val="21.606025695800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-34294</wp:posOffset>
            </wp:positionV>
            <wp:extent cx="846056" cy="571659"/>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6056" cy="571659"/>
                    </a:xfrm>
                    <a:prstGeom prst="rect"/>
                    <a:ln/>
                  </pic:spPr>
                </pic:pic>
              </a:graphicData>
            </a:graphic>
          </wp:anchor>
        </w:drawing>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778564453125" w:line="233.2400894165039" w:lineRule="auto"/>
        <w:ind w:left="1376.807861328125" w:right="390.00732421875" w:hanging="8.426361083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autenticidade do documento pode ser conferida no link</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Validar Documento</w:t>
      </w:r>
      <w:r w:rsidDel="00000000" w:rsidR="00000000" w:rsidRPr="00000000">
        <w:rPr>
          <w:rFonts w:ascii="Arial" w:cs="Arial" w:eastAsia="Arial" w:hAnsi="Arial"/>
          <w:b w:val="0"/>
          <w:i w:val="0"/>
          <w:smallCaps w:val="0"/>
          <w:strike w:val="0"/>
          <w:color w:val="0000ee"/>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informando o código verificador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0128069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o código CRC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9DE6107C</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-217235</wp:posOffset>
            </wp:positionV>
            <wp:extent cx="815567" cy="815567"/>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15567" cy="815567"/>
                    </a:xfrm>
                    <a:prstGeom prst="rect"/>
                    <a:ln/>
                  </pic:spPr>
                </pic:pic>
              </a:graphicData>
            </a:graphic>
          </wp:anchor>
        </w:drawing>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3.05053710937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(0128069) SEI 0004326.110000957.0.2024 / pg. 31</w:t>
      </w:r>
    </w:p>
    <w:sectPr>
      <w:type w:val="continuous"/>
      <w:pgSz w:h="16840" w:w="11900" w:orient="portrait"/>
      <w:pgMar w:bottom="200" w:top="545.987548828125" w:left="690.0334930419922" w:right="707.037353515625" w:header="0" w:footer="720"/>
      <w:cols w:equalWidth="0" w:num="1">
        <w:col w:space="0" w:w="10502.92915344238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