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006/2025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VI PROCESSO SELETIVO UNIFICADO PARA ESTÁGIO DE PÓS-GRADUAÇÃO DA DEFENSORIA PÚBLICA DO ESTADO DO MARANHÃO,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DIVULGAR </w:t>
      </w:r>
      <w:r w:rsidDel="00000000" w:rsidR="00000000" w:rsidRPr="00000000">
        <w:rPr>
          <w:sz w:val="22"/>
          <w:szCs w:val="22"/>
          <w:rtl w:val="0"/>
        </w:rPr>
        <w:t xml:space="preserve">as respostas aos recursos interpostos em face da </w:t>
      </w:r>
      <w:r w:rsidDel="00000000" w:rsidR="00000000" w:rsidRPr="00000000">
        <w:rPr>
          <w:b w:val="1"/>
          <w:sz w:val="22"/>
          <w:szCs w:val="22"/>
          <w:rtl w:val="0"/>
        </w:rPr>
        <w:t xml:space="preserve">ANÁLISE CURRICULAR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  <w:r w:rsidDel="00000000" w:rsidR="00000000" w:rsidRPr="00000000">
        <w:rPr>
          <w:sz w:val="22"/>
          <w:szCs w:val="22"/>
          <w:rtl w:val="0"/>
        </w:rPr>
        <w:t xml:space="preserve"> do presente edital. 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 CONVOCAR OS(AS) CANDIDATOS(AS) ÀS COTAS PARA PESSOAS NEGRAS (ANEXO II do edital) </w:t>
      </w:r>
      <w:r w:rsidDel="00000000" w:rsidR="00000000" w:rsidRPr="00000000">
        <w:rPr>
          <w:sz w:val="22"/>
          <w:szCs w:val="22"/>
          <w:rtl w:val="0"/>
        </w:rPr>
        <w:t xml:space="preserve">para confirmação da Autodeclaração racial/étnica.</w:t>
      </w:r>
    </w:p>
    <w:p w:rsidR="00000000" w:rsidDel="00000000" w:rsidP="00000000" w:rsidRDefault="00000000" w:rsidRPr="00000000" w14:paraId="00000006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2.1</w:t>
      </w:r>
      <w:r w:rsidDel="00000000" w:rsidR="00000000" w:rsidRPr="00000000">
        <w:rPr>
          <w:sz w:val="22"/>
          <w:szCs w:val="22"/>
          <w:rtl w:val="0"/>
        </w:rPr>
        <w:t xml:space="preserve"> O/a candidato que teve sua autodeclaração racial/étnica confirmada por Comissão de Heteroidentificação de seletivo da Defensoria Pública do Estado do Maranhão em entrevista realizada nos últimos 5 (cinco) anos fica </w:t>
      </w:r>
      <w:r w:rsidDel="00000000" w:rsidR="00000000" w:rsidRPr="00000000">
        <w:rPr>
          <w:b w:val="1"/>
          <w:sz w:val="22"/>
          <w:szCs w:val="22"/>
          <w:rtl w:val="0"/>
        </w:rPr>
        <w:t xml:space="preserve">dispensado da participação na entrevista de heteroidentificação do presente seletivo</w:t>
      </w:r>
      <w:r w:rsidDel="00000000" w:rsidR="00000000" w:rsidRPr="00000000">
        <w:rPr>
          <w:sz w:val="22"/>
          <w:szCs w:val="22"/>
          <w:rtl w:val="0"/>
        </w:rPr>
        <w:t xml:space="preserve"> desde que apresente, até às 23h59min do dia </w:t>
      </w:r>
      <w:r w:rsidDel="00000000" w:rsidR="00000000" w:rsidRPr="00000000">
        <w:rPr>
          <w:b w:val="1"/>
          <w:sz w:val="22"/>
          <w:szCs w:val="22"/>
          <w:rtl w:val="0"/>
        </w:rPr>
        <w:t xml:space="preserve">29 de janeiro de 2025</w:t>
      </w:r>
      <w:r w:rsidDel="00000000" w:rsidR="00000000" w:rsidRPr="00000000">
        <w:rPr>
          <w:sz w:val="22"/>
          <w:szCs w:val="22"/>
          <w:rtl w:val="0"/>
        </w:rPr>
        <w:t xml:space="preserve">, a comprovação da aprovação anterior através do formulário disponível no seguinte endereço eletrônico: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https://forms.gle/K3mTbLfeBvQLmpV67</w:t>
        </w:r>
      </w:hyperlink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b w:val="1"/>
          <w:sz w:val="22"/>
          <w:szCs w:val="22"/>
          <w:rtl w:val="0"/>
        </w:rPr>
        <w:t xml:space="preserve">.2 </w:t>
      </w:r>
      <w:r w:rsidDel="00000000" w:rsidR="00000000" w:rsidRPr="00000000">
        <w:rPr>
          <w:sz w:val="22"/>
          <w:szCs w:val="22"/>
          <w:rtl w:val="0"/>
        </w:rPr>
        <w:t xml:space="preserve">Caso não apresente a comprovação prevista no item 2.1, o/a candidato/a deverá participar de entrevista com a Comissão de heteroidentificação que será realizada de forma virtual no dia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30 de janeiro de 2025</w:t>
      </w:r>
      <w:r w:rsidDel="00000000" w:rsidR="00000000" w:rsidRPr="00000000">
        <w:rPr>
          <w:b w:val="1"/>
          <w:sz w:val="22"/>
          <w:szCs w:val="22"/>
          <w:rtl w:val="0"/>
        </w:rPr>
        <w:t xml:space="preserve">, conforme os horários descritos no ANEXO I do presente edital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2.3</w:t>
      </w:r>
      <w:r w:rsidDel="00000000" w:rsidR="00000000" w:rsidRPr="00000000">
        <w:rPr>
          <w:sz w:val="22"/>
          <w:szCs w:val="22"/>
          <w:rtl w:val="0"/>
        </w:rPr>
        <w:t xml:space="preserve">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9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2.4</w:t>
      </w:r>
      <w:r w:rsidDel="00000000" w:rsidR="00000000" w:rsidRPr="00000000">
        <w:rPr>
          <w:sz w:val="22"/>
          <w:szCs w:val="22"/>
          <w:rtl w:val="0"/>
        </w:rPr>
        <w:t xml:space="preserve"> Os(as) candidatos(as) convocados(as) devem entrar no link da entrevista munidos de documento de identificação com foto pontualmente no horário previsto em Edital.</w:t>
      </w:r>
    </w:p>
    <w:p w:rsidR="00000000" w:rsidDel="00000000" w:rsidP="00000000" w:rsidRDefault="00000000" w:rsidRPr="00000000" w14:paraId="0000000A">
      <w:pPr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2.5 </w:t>
      </w:r>
      <w:r w:rsidDel="00000000" w:rsidR="00000000" w:rsidRPr="00000000">
        <w:rPr>
          <w:sz w:val="22"/>
          <w:szCs w:val="22"/>
          <w:rtl w:val="0"/>
        </w:rPr>
        <w:t xml:space="preserve">A ordem de realização das entrevistas observará as prioridades legais e a ordem de chegada, </w:t>
      </w:r>
      <w:r w:rsidDel="00000000" w:rsidR="00000000" w:rsidRPr="00000000">
        <w:rPr>
          <w:b w:val="1"/>
          <w:sz w:val="22"/>
          <w:szCs w:val="22"/>
          <w:rtl w:val="0"/>
        </w:rPr>
        <w:t xml:space="preserve">devendo o(a) candidato(a) permanecer com o link de entrevista ativo até ser chamado(a), sob pena de eliminação.</w:t>
      </w:r>
    </w:p>
    <w:p w:rsidR="00000000" w:rsidDel="00000000" w:rsidP="00000000" w:rsidRDefault="00000000" w:rsidRPr="00000000" w14:paraId="0000000B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2.6</w:t>
      </w:r>
      <w:r w:rsidDel="00000000" w:rsidR="00000000" w:rsidRPr="00000000">
        <w:rPr>
          <w:sz w:val="22"/>
          <w:szCs w:val="22"/>
          <w:rtl w:val="0"/>
        </w:rPr>
        <w:t xml:space="preserve"> Na participação na entrevista de heteroidentificação, inclusive virtual, o candidato deve se posicionar em local com boa iluminação, preferencialmente com fundo de cor única e neutra, sendo vedado a(o) candidato(a):</w:t>
      </w:r>
    </w:p>
    <w:p w:rsidR="00000000" w:rsidDel="00000000" w:rsidP="00000000" w:rsidRDefault="00000000" w:rsidRPr="00000000" w14:paraId="0000000C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O uso de acessórios, tais como boné, chapéu, lenço, elástico, presilhas, entre outros;</w:t>
      </w:r>
    </w:p>
    <w:p w:rsidR="00000000" w:rsidDel="00000000" w:rsidP="00000000" w:rsidRDefault="00000000" w:rsidRPr="00000000" w14:paraId="0000000D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O uso de óculos escuros;</w:t>
      </w:r>
    </w:p>
    <w:p w:rsidR="00000000" w:rsidDel="00000000" w:rsidP="00000000" w:rsidRDefault="00000000" w:rsidRPr="00000000" w14:paraId="0000000E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O uso de maquiagem que impossibilite ou dificulte a verificação fenotípica;</w:t>
      </w:r>
    </w:p>
    <w:p w:rsidR="00000000" w:rsidDel="00000000" w:rsidP="00000000" w:rsidRDefault="00000000" w:rsidRPr="00000000" w14:paraId="0000000F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O uso de filtros de edição de imagens;</w:t>
      </w:r>
    </w:p>
    <w:p w:rsidR="00000000" w:rsidDel="00000000" w:rsidP="00000000" w:rsidRDefault="00000000" w:rsidRPr="00000000" w14:paraId="00000010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e) O uso de roupas de manga longa ou quaisquer acessórios que impossibilitem ou dificultem a verificação fenotípica;</w:t>
      </w:r>
    </w:p>
    <w:p w:rsidR="00000000" w:rsidDel="00000000" w:rsidP="00000000" w:rsidRDefault="00000000" w:rsidRPr="00000000" w14:paraId="00000011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f) O uso de luz artificial ou a falta de iluminação que impossibilitem ou dificultem a verificação fenotípica.</w:t>
      </w:r>
    </w:p>
    <w:p w:rsidR="00000000" w:rsidDel="00000000" w:rsidP="00000000" w:rsidRDefault="00000000" w:rsidRPr="00000000" w14:paraId="00000012">
      <w:pPr>
        <w:tabs>
          <w:tab w:val="center" w:leader="none" w:pos="4252"/>
          <w:tab w:val="right" w:leader="none" w:pos="8504"/>
        </w:tabs>
        <w:spacing w:after="200" w:before="200"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</w:t>
      </w:r>
      <w:r w:rsidDel="00000000" w:rsidR="00000000" w:rsidRPr="00000000">
        <w:rPr>
          <w:sz w:val="22"/>
          <w:szCs w:val="22"/>
          <w:rtl w:val="0"/>
        </w:rPr>
        <w:t xml:space="preserve"> O presente Edital será publicado 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9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São Luís, 27 de janeiro de 2025. </w:t>
      </w:r>
    </w:p>
    <w:p w:rsidR="00000000" w:rsidDel="00000000" w:rsidP="00000000" w:rsidRDefault="00000000" w:rsidRPr="00000000" w14:paraId="00000016">
      <w:pPr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7">
      <w:pPr>
        <w:spacing w:after="240" w:before="40" w:line="276" w:lineRule="auto"/>
        <w:ind w:left="32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1ª Subdefensora Pública-Geral do Estado do Maranhão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color="000000" w:space="0" w:sz="6" w:val="single"/>
      </w:pBd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K3mTbLfeBvQLmpV67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LZOgLHepn33SleLbE5Gj1saGA==">CgMxLjA4AHIhMWRzaEFmYV9JUjhPaHF4WWliY0ZRU2lPSGtiWjFsUHJN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