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004/2024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</w:t>
      </w:r>
      <w:r w:rsidDel="00000000" w:rsidR="00000000" w:rsidRPr="00000000">
        <w:rPr>
          <w:rtl w:val="0"/>
        </w:rPr>
        <w:t xml:space="preserve"> o julgamento dos recursos interpostos em face da análise curricular, conforme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a LISTA DE CONVOCADOS </w:t>
      </w:r>
      <w:r w:rsidDel="00000000" w:rsidR="00000000" w:rsidRPr="00000000">
        <w:rPr>
          <w:rtl w:val="0"/>
        </w:rPr>
        <w:t xml:space="preserve">para a entrevista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C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INFORMAR </w:t>
      </w:r>
      <w:r w:rsidDel="00000000" w:rsidR="00000000" w:rsidRPr="00000000">
        <w:rPr>
          <w:rtl w:val="0"/>
        </w:rPr>
        <w:t xml:space="preserve">a data de realização das </w:t>
      </w:r>
      <w:r w:rsidDel="00000000" w:rsidR="00000000" w:rsidRPr="00000000">
        <w:rPr>
          <w:b w:val="1"/>
          <w:rtl w:val="0"/>
        </w:rPr>
        <w:t xml:space="preserve">ENTREVISTAS</w:t>
      </w:r>
      <w:r w:rsidDel="00000000" w:rsidR="00000000" w:rsidRPr="00000000">
        <w:rPr>
          <w:rtl w:val="0"/>
        </w:rPr>
        <w:t xml:space="preserve">, a serem realizadas no dia 05 e 06 de agosto, nos horários designados, de forma presencial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D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31 de julho de 2024.</w:t>
      </w:r>
    </w:p>
    <w:p w:rsidR="00000000" w:rsidDel="00000000" w:rsidP="00000000" w:rsidRDefault="00000000" w:rsidRPr="00000000" w14:paraId="00000011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14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JULGAMENTO DOS RECURSOS EM FACE DA ANÁLISE CURRICULAR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6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0"/>
            <w:gridCol w:w="6810"/>
            <w:tblGridChange w:id="0">
              <w:tblGrid>
                <w:gridCol w:w="2250"/>
                <w:gridCol w:w="6810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    Nº DE INSCRIÇÃO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JULGAMENTO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rtl w:val="0"/>
                  </w:rPr>
                  <w:t xml:space="preserve">51293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não apresentou a documentação requerida, conforme o quadro de pontuação da análise curricular, previsto no Edital de abertura. </w:t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-190495</wp:posOffset>
          </wp:positionV>
          <wp:extent cx="1062038" cy="875306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q25AsgXZchNIkVuBUXaxKRPMA==">CgMxLjAaHwoBMBIaChgICVIUChJ0YWJsZS5pY2JoNXdieWh1am44AHIhMXlOaGRCNDdVM21nMW1kVkViZ0U3cU5sZzIzdmRrcHhQ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