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ind w:left="0" w:firstLine="0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1ª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SELETIVO PARA ESTÁGIO DE GRADUAÇÃO EM COMUNICAÇÃO SOCIAL DO NÚCLEO DE IMPERATRIZ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</w:t>
      </w:r>
      <w:r w:rsidDel="00000000" w:rsidR="00000000" w:rsidRPr="00000000">
        <w:rPr>
          <w:sz w:val="22"/>
          <w:szCs w:val="22"/>
          <w:rtl w:val="0"/>
        </w:rPr>
        <w:t xml:space="preserve">o resultado da entrevista de heteroidentificação.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</w:t>
      </w:r>
      <w:r w:rsidDel="00000000" w:rsidR="00000000" w:rsidRPr="00000000">
        <w:rPr>
          <w:sz w:val="22"/>
          <w:szCs w:val="22"/>
          <w:rtl w:val="0"/>
        </w:rPr>
        <w:t xml:space="preserve"> o </w:t>
      </w:r>
      <w:r w:rsidDel="00000000" w:rsidR="00000000" w:rsidRPr="00000000">
        <w:rPr>
          <w:b w:val="1"/>
          <w:sz w:val="22"/>
          <w:szCs w:val="22"/>
          <w:rtl w:val="0"/>
        </w:rPr>
        <w:t xml:space="preserve">RESULTADO FINAL DEFINITIVO.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160" w:line="259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4º -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05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outubro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2022.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160" w:line="259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RESULTADO ENTREVISTA DE HETEROIDENTIFICAÇÃO</w:t>
      </w:r>
    </w:p>
    <w:p w:rsidR="00000000" w:rsidDel="00000000" w:rsidP="00000000" w:rsidRDefault="00000000" w:rsidRPr="00000000" w14:paraId="0000001E">
      <w:pPr>
        <w:widowControl w:val="1"/>
        <w:spacing w:after="160" w:line="259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590"/>
        <w:gridCol w:w="3840"/>
        <w:gridCol w:w="1635"/>
        <w:gridCol w:w="1950"/>
        <w:tblGridChange w:id="0">
          <w:tblGrid>
            <w:gridCol w:w="1590"/>
            <w:gridCol w:w="3840"/>
            <w:gridCol w:w="1635"/>
            <w:gridCol w:w="1950"/>
          </w:tblGrid>
        </w:tblGridChange>
      </w:tblGrid>
      <w:tr>
        <w:trPr>
          <w:cantSplit w:val="1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SOUSA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12/06/1996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027">
      <w:pPr>
        <w:widowControl w:val="1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CONCORRÊNCIA GERAL</w:t>
      </w:r>
    </w:p>
    <w:p w:rsidR="00000000" w:rsidDel="00000000" w:rsidP="00000000" w:rsidRDefault="00000000" w:rsidRPr="00000000" w14:paraId="0000003F">
      <w:pPr>
        <w:widowControl w:val="1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tbl>
      <w:tblPr>
        <w:tblStyle w:val="Table2"/>
        <w:tblW w:w="116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3270"/>
        <w:gridCol w:w="1410"/>
        <w:gridCol w:w="2100"/>
        <w:gridCol w:w="1470"/>
        <w:gridCol w:w="885"/>
        <w:gridCol w:w="1575"/>
        <w:tblGridChange w:id="0">
          <w:tblGrid>
            <w:gridCol w:w="945"/>
            <w:gridCol w:w="3270"/>
            <w:gridCol w:w="1410"/>
            <w:gridCol w:w="2100"/>
            <w:gridCol w:w="1470"/>
            <w:gridCol w:w="885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ELENIR SANTOS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MIRANDA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</w:p>
    <w:p w:rsidR="00000000" w:rsidDel="00000000" w:rsidP="00000000" w:rsidRDefault="00000000" w:rsidRPr="00000000" w14:paraId="00000068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3225"/>
        <w:gridCol w:w="1305"/>
        <w:gridCol w:w="2130"/>
        <w:gridCol w:w="1560"/>
        <w:gridCol w:w="810"/>
        <w:gridCol w:w="1575"/>
        <w:tblGridChange w:id="0">
          <w:tblGrid>
            <w:gridCol w:w="855"/>
            <w:gridCol w:w="3225"/>
            <w:gridCol w:w="1305"/>
            <w:gridCol w:w="2130"/>
            <w:gridCol w:w="1560"/>
            <w:gridCol w:w="810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SOUSA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7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</w:p>
    <w:p w:rsidR="00000000" w:rsidDel="00000000" w:rsidP="00000000" w:rsidRDefault="00000000" w:rsidRPr="00000000" w14:paraId="00000080">
      <w:pPr>
        <w:spacing w:befor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ESTÁGIO DE GRADUAÇÃO EM COMUNICAÇÃO SOCIAL DO NÚCLEO DE IMPERATRIZ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v3cZJs5P74RUHjMvYqRuRVF5uQ==">AMUW2mWbD0sJUlg0iON5rN3IiawqOxB0OHzNz9qf9xdHY05Kb1P9JII53oOriPdCJoT/7Zh/WyYhZGreW+uNRvrBENFluuPbqSW4SBgYOcMx766q014HcPY=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