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5550"/>
        <w:gridCol w:w="1500"/>
        <w:gridCol w:w="2385"/>
        <w:tblGridChange w:id="0">
          <w:tblGrid>
            <w:gridCol w:w="1140"/>
            <w:gridCol w:w="5550"/>
            <w:gridCol w:w="1500"/>
            <w:gridCol w:w="23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CHAGAS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CRISTINA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LENY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RAFISA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MATHEUS CORREA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MONTELES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RAIANE FONSECA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RAYSSA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DE ARAUJO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THIFFANY KELLEN MACHADO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ALVES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LOIOLA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EMANUELLE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MARREIROS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CRISTINA DURÃES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JESUS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JESUS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CAROLINE DE MELO GARCES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RODRIGUES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 LOURRANNY RAMOS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STEPHANIE MORAES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MARIA DE JESUS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DAIRLA VIANA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DE ALCANTARA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DAURILENE SERRA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VALERIA CASTRO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GAMA JORGE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PINHEIRO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RAFAELA FONSECA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THAYARA RIBEIRO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BORGES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VALERIA CARNEIRO GOMES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CRISLEY RAYSSA FERREIRA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SEMIRAMIS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DA COSTA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SANTOS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COSTA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LEITE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mkn3Nih8yXh411LCdU1vgrezlg==">AMUW2mWt5IlYP9L6PmEIys3zbAcIV6X+bB4C47eRuVomLS0YplgsXoGFq7Gvs10q1W0anMrCBOeAsT4m9RoqCwopXg09rmBrZGVEDLj4qKpenZH1OVCz5hs=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2022-09-05T10:10:50-03:00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