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861060" cy="7092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7092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05/2022</w:t>
      </w:r>
    </w:p>
    <w:p w:rsidR="00000000" w:rsidDel="00000000" w:rsidP="00000000" w:rsidRDefault="00000000" w:rsidRPr="00000000" w14:paraId="00000008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REPUBLICAÇÃO DE ANEXOS DO EDITAL Nº 4, DE  03 DE AGOSTO DE 2022 </w:t>
      </w:r>
    </w:p>
    <w:p w:rsidR="00000000" w:rsidDel="00000000" w:rsidP="00000000" w:rsidRDefault="00000000" w:rsidRPr="00000000" w14:paraId="0000000A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59.2000000000000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 PROCESSO SELETIVO PARA PROFISSIONAIS - PROJETO CARRETA DOS DIREITOS</w:t>
      </w:r>
    </w:p>
    <w:p w:rsidR="00000000" w:rsidDel="00000000" w:rsidP="00000000" w:rsidRDefault="00000000" w:rsidRPr="00000000" w14:paraId="0000000C">
      <w:pPr>
        <w:spacing w:after="24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before="240" w:line="259.20000000000005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I PROCESSO SELETIVO PARA PROFISSIONAIS - PROJETO CARRETA DOS DIREITOS,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E">
      <w:pPr>
        <w:spacing w:after="160" w:before="240" w:line="259.20000000000005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- REPUBLICAR</w:t>
      </w:r>
      <w:r w:rsidDel="00000000" w:rsidR="00000000" w:rsidRPr="00000000">
        <w:rPr>
          <w:rtl w:val="0"/>
        </w:rPr>
        <w:t xml:space="preserve"> a lista constante no ANEXO II - Ampla concorrência em observância aos itens 4.6 e 4.8 do EDITAL DE ABERTURA.</w:t>
      </w:r>
    </w:p>
    <w:p w:rsidR="00000000" w:rsidDel="00000000" w:rsidP="00000000" w:rsidRDefault="00000000" w:rsidRPr="00000000" w14:paraId="00000010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2º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REPUBLICAR</w:t>
      </w:r>
      <w:r w:rsidDel="00000000" w:rsidR="00000000" w:rsidRPr="00000000">
        <w:rPr>
          <w:rtl w:val="0"/>
        </w:rPr>
        <w:t xml:space="preserve"> o ANEXO III - Convocação para Entrevista em observância aos itens 4.6 e 4.8 do EDITAL DE ABERTURA.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pos="4252"/>
          <w:tab w:val="right" w:pos="8504"/>
        </w:tabs>
        <w:spacing w:before="240" w:line="240" w:lineRule="auto"/>
        <w:ind w:right="-560"/>
        <w:jc w:val="both"/>
        <w:rPr/>
      </w:pPr>
      <w:r w:rsidDel="00000000" w:rsidR="00000000" w:rsidRPr="00000000">
        <w:rPr>
          <w:b w:val="1"/>
          <w:rtl w:val="0"/>
        </w:rPr>
        <w:t xml:space="preserve">Art. 3º - </w:t>
      </w:r>
      <w:r w:rsidDel="00000000" w:rsidR="00000000" w:rsidRPr="00000000">
        <w:rPr>
          <w:rtl w:val="0"/>
        </w:rPr>
        <w:t xml:space="preserve">O presente Edital será publicado no site da DPE/MA e do DOE/MA.</w:t>
      </w:r>
    </w:p>
    <w:p w:rsidR="00000000" w:rsidDel="00000000" w:rsidP="00000000" w:rsidRDefault="00000000" w:rsidRPr="00000000" w14:paraId="00000012">
      <w:pPr>
        <w:tabs>
          <w:tab w:val="center" w:pos="4252"/>
          <w:tab w:val="right" w:pos="8504"/>
        </w:tabs>
        <w:spacing w:before="240"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pos="4252"/>
          <w:tab w:val="right" w:pos="8504"/>
        </w:tabs>
        <w:spacing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São Luís, 04 de Agosto de 2022.</w:t>
      </w:r>
    </w:p>
    <w:p w:rsidR="00000000" w:rsidDel="00000000" w:rsidP="00000000" w:rsidRDefault="00000000" w:rsidRPr="00000000" w14:paraId="00000014">
      <w:pPr>
        <w:tabs>
          <w:tab w:val="center" w:pos="4252"/>
          <w:tab w:val="right" w:pos="8504"/>
        </w:tabs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6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Subdefensora Pública-Geral do Estado do Maranhão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