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29" w:after="0"/>
        <w:ind w:right="599" w:hanging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229" w:after="0"/>
        <w:ind w:left="309" w:right="599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EDITAL Nº 00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8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/2022</w:t>
      </w:r>
    </w:p>
    <w:p>
      <w:pPr>
        <w:pStyle w:val="Normal"/>
        <w:spacing w:lineRule="auto" w:line="240" w:before="229" w:after="0"/>
        <w:ind w:left="309" w:right="59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</w:t>
      </w:r>
    </w:p>
    <w:p>
      <w:pPr>
        <w:pStyle w:val="Normal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DEFENSOR PÚBLICO-GERAL DO ESTADO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no uso de suas atribuições legais e tendo em vista o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resolve: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1º DIVULGAR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as notas das entrevistas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conforme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I </w:t>
      </w:r>
      <w:r>
        <w:rPr>
          <w:rFonts w:eastAsia="Times New Roman" w:cs="Times New Roman" w:ascii="Times New Roman" w:hAnsi="Times New Roman"/>
          <w:sz w:val="24"/>
          <w:szCs w:val="24"/>
        </w:rPr>
        <w:t>do presente edital;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Art. 2º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CONVOCAR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os candidatos cotistas para as entrevistas da Comissão de Heteroidentificação, que será realizada dia 01/04/2022, das 14h às 17h. As instruções e link de acesso para a plataforma virtual serão encaminhados para o endereço eletrônico de cada candidato.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3º.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As notas final e ordem de classificação, considerando os critérios de desempate do Edital de Abertura, serão divulgados dia 06/04/2022.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Art. 4º.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no site da Defensoria Pública do Estado do Maranhão. 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São Luís, </w:t>
      </w:r>
      <w:r>
        <w:rPr>
          <w:rFonts w:eastAsia="Times New Roman" w:cs="Times New Roman" w:ascii="Times New Roman" w:hAnsi="Times New Roman"/>
          <w:sz w:val="24"/>
          <w:szCs w:val="24"/>
        </w:rPr>
        <w:t>31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 março de 2022.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</w:r>
    </w:p>
    <w:p>
      <w:pPr>
        <w:pStyle w:val="Normal"/>
        <w:spacing w:lineRule="auto" w:line="240" w:before="0" w:after="0"/>
        <w:ind w:left="309" w:right="601" w:hanging="0"/>
        <w:jc w:val="center"/>
        <w:rPr>
          <w:rFonts w:ascii="Times New Roman" w:hAnsi="Times New Roman" w:eastAsia="Times New Roman" w:cs="Times New Roman"/>
          <w:b/>
          <w:b/>
          <w:sz w:val="48"/>
          <w:szCs w:val="48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ALBERTO PESSOA BASTOS</w:t>
      </w:r>
    </w:p>
    <w:p>
      <w:pPr>
        <w:pStyle w:val="Normal"/>
        <w:spacing w:lineRule="auto" w:line="240" w:before="41" w:after="0"/>
        <w:ind w:left="309" w:right="605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Defensor Público-Geral do Estado do Maranhão</w:t>
      </w:r>
    </w:p>
    <w:sectPr>
      <w:headerReference w:type="default" r:id="rId2"/>
      <w:type w:val="nextPage"/>
      <w:pgSz w:w="11906" w:h="16838"/>
      <w:pgMar w:left="1417" w:right="1417" w:gutter="0" w:header="708" w:top="1701" w:footer="0" w:bottom="170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3318510</wp:posOffset>
          </wp:positionH>
          <wp:positionV relativeFrom="page">
            <wp:posOffset>123825</wp:posOffset>
          </wp:positionV>
          <wp:extent cx="1104900" cy="82042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9017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542f1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542f1d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42f1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42f1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rsid w:val="00542f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2f1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42f1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43/YxmTtOQhfW37Bs1Nas+rowVg==">AMUW2mVV40ehbAaeuvmno30q0cP6m8eWUb48wQguLToBpt5wo0iSRCx/HEWXL+WquMukRgvCyVGnpqP7jogGUqYDg9JuqA/M4QMoALiEwPHLtjrTKW9iRAYg0o9H0OixBBB1Ye372GdU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</Pages>
  <Words>180</Words>
  <Characters>1005</Characters>
  <CharactersWithSpaces>1178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2022-03-17T15:38:00Z</dcterms:created>
  <dc:creator>Conta da Microsoft</dc:creator>
  <dc:description/>
  <dc:language>pt-BR</dc:language>
  <cp:lastModifiedBy>Wesley Vinicius Borges Ferreira</cp:lastModifiedBy>
  <dcterms:modified xsi:type="dcterms:W3CDTF">2022-03-31T11:27:00Z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