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004.2021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15</w:t>
      </w:r>
      <w:bookmarkStart w:id="0" w:name="_GoBack"/>
      <w:bookmarkEnd w:id="0"/>
      <w:r>
        <w:rPr>
          <w:rFonts w:eastAsia="Calibri Light" w:cs="Arial" w:ascii="Ecofont Vera Sans" w:hAnsi="Ecofont Vera Sans"/>
          <w:b/>
          <w:w w:val="90"/>
        </w:rPr>
        <w:t>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A DEFENSORIA PÚBLICA DO ESTADO DO MARANHÃO torna pública a confirmação do, local, data e horário de prova e lista final dos candidatos aptos à realização da prova.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b/>
          <w:w w:val="90"/>
        </w:rPr>
        <w:t xml:space="preserve">1. DAS PROVAS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As provas serão realizadas na </w:t>
      </w:r>
      <w:r>
        <w:rPr>
          <w:rFonts w:cs="Arial" w:ascii="Ecofont Vera Sans" w:hAnsi="Ecofont Vera Sans"/>
          <w:b/>
          <w:w w:val="90"/>
        </w:rPr>
        <w:t>UEMASUL - Universidade Estadual da Região Tocantina do Maranhão</w:t>
      </w:r>
      <w:r>
        <w:rPr>
          <w:rFonts w:cs="Arial" w:ascii="Ecofont Vera Sans" w:hAnsi="Ecofont Vera Sans"/>
          <w:w w:val="90"/>
        </w:rPr>
        <w:t xml:space="preserve">, localizada na Rua Godofredo Viana, 1300 - Centro, Imperatriz /MA.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As provas Escritas Preliminar Objetiva e Prova Escrita Discursiva serão aplicadas na forma abaixo disposta: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Style w:val="Tabelacomgrade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2"/>
        <w:gridCol w:w="6088"/>
      </w:tblGrid>
      <w:tr>
        <w:trPr>
          <w:trHeight w:val="454" w:hRule="atLeast"/>
        </w:trPr>
        <w:tc>
          <w:tcPr>
            <w:tcW w:w="297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DATA DE APLICAÇÃO</w:t>
            </w:r>
          </w:p>
        </w:tc>
        <w:tc>
          <w:tcPr>
            <w:tcW w:w="608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HORÁRIOS</w:t>
            </w:r>
          </w:p>
        </w:tc>
      </w:tr>
      <w:tr>
        <w:trPr/>
        <w:tc>
          <w:tcPr>
            <w:tcW w:w="297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19/12/2021</w:t>
            </w:r>
          </w:p>
        </w:tc>
        <w:tc>
          <w:tcPr>
            <w:tcW w:w="60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Abertura dos Portões: 12h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Fechamento dos Portões: 12h45min.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Início das provas: 13h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Término das provas: 17h00 (duração total de 4 horas)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b/>
          <w:w w:val="90"/>
        </w:rPr>
        <w:t xml:space="preserve">2. LISTA FINAL DAS INSCRIÇÕES DEFERIDA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Informamos que os recursos interpostos foram devidamente analisados, e após análise dos recursos interpostos, a lista definitiva dos candidatos que obtiveram suas inscrições deferidas no processo seletivo, conforme </w:t>
      </w:r>
      <w:r>
        <w:rPr>
          <w:rFonts w:cs="Arial" w:ascii="Ecofont Vera Sans" w:hAnsi="Ecofont Vera Sans"/>
          <w:b/>
          <w:w w:val="90"/>
        </w:rPr>
        <w:t>ANEXO I</w:t>
      </w:r>
      <w:r>
        <w:rPr>
          <w:rFonts w:cs="Arial" w:ascii="Ecofont Vera Sans" w:hAnsi="Ecofont Vera Sans"/>
          <w:w w:val="90"/>
        </w:rPr>
        <w:t xml:space="preserve"> do presente edital;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 </w:t>
      </w:r>
      <w:r>
        <w:rPr>
          <w:rFonts w:cs="Arial" w:ascii="Ecofont Vera Sans" w:hAnsi="Ecofont Vera Sans"/>
          <w:w w:val="90"/>
        </w:rPr>
        <w:t>O presente Edital será publicado no site da DPE/MA.</w:t>
      </w:r>
    </w:p>
    <w:p>
      <w:pPr>
        <w:pStyle w:val="Normal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16 de dezembro de 2021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  <w:t>ANEXO I</w:t>
      </w:r>
    </w:p>
    <w:p>
      <w:pPr>
        <w:pStyle w:val="Normal"/>
        <w:jc w:val="center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  <w:t>CANDIDATOS APTO A REALIZAÇÃO DA PROVA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tbl>
      <w:tblPr>
        <w:tblStyle w:val="Tabelacomgrade"/>
        <w:tblW w:w="9782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4"/>
        <w:gridCol w:w="5955"/>
        <w:gridCol w:w="2693"/>
      </w:tblGrid>
      <w:tr>
        <w:trPr>
          <w:trHeight w:val="397" w:hRule="atLeast"/>
        </w:trPr>
        <w:tc>
          <w:tcPr>
            <w:tcW w:w="1134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  <w:t>INSC.</w:t>
            </w:r>
          </w:p>
        </w:tc>
        <w:tc>
          <w:tcPr>
            <w:tcW w:w="5955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  <w:t>NOME</w:t>
            </w:r>
          </w:p>
        </w:tc>
        <w:tc>
          <w:tcPr>
            <w:tcW w:w="2693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  <w:t>STATUS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12613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ADRIELY CRISTINA SILVA DE ARAUJO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12724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AIRTON MELO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12609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AKYHANA DINIZ ANDRADE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12762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ALANA DELGADO BARBOSA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12646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ALBERTH MATHEUS CLEMENTINO CRUZ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12766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ALICE RAIMARA REIS ALMEIDA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12769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ALINE RIBEIRO ARAGÃO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12718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ALLANA RAQUEL ALMEIDA DE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12637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ALLEXANDRE REINALDO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12785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AMANDA CONCEIÇÃO DE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12688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AMANDA ROMÃO FERNANDES DE ARAÚJO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12681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AMANDA VIEGAS REIS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12598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ANA JULIA DA SILVA FERREIRA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12703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ANA RUTE SÁ CARVALHO MOUTA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12672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ANANDA PATRICIA VIANA LIMA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12773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ANCELMO DIAS AMORIM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12580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ANDRESSA LAYS CARVALHO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12575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ANDRESSA LIMA CARVALHO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12640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ANDREY MATEUS NEVES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12696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ARGENTINO PEREIRA DA SILVA JUNIOR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12674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ARTHUR BERNARDO DE ALMEIDA BRITO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12630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AYLANE MENEZES LEITE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12753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BÁRBARA VITÓRIA TEIXEIRA SERÊJO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12594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BIANCA COSTA DE BRITO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12608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CALEBE SILVA ALMEIDA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12610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CAMILA RISELY BARBOSA DOS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12566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CARLOS ANDRÉ DOS SANTOS SOUZA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12706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CLEANE RODRIGUES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12730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CLEUDIANE DIAS DOS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12776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CYNTHIA DE OLIVEIRA CARDOSO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DAMARIS DA SILVA NUNES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12625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DANIEL HENRIQUE DE DEUS TAVARES COSTA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12756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DAVID FRANCA OLIVEIRA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12655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DHYONNATAS DE SOUSA MIRANDA MORAIS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12757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DOUGLAS CARDOSO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12733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EDILAINE LEMOS RIBEIRO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12755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ELIAS LEAL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12690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EMANUELA CHAVES OLIVEIRA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12701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ERIKA VITORIA OLIVEIRA MARTINS GOMES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12664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EVELY GOMES DO NASCIMENTO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12628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FERNANDA MILHOMEM DE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12605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FIAMA REGINA DE MACEDO BANDEIRA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12649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FLÁVIA CHAVES COELHO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12752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FRANCISCO RIAN DO NASCIMENTO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12764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GABRIEL DE SANTANA COELHO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12716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GABRIEL DE SOUSA DANTAS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12582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GABRIEL PING DE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GABRIELLA SOUSA GOMES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12645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GEOVANE ALVES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12641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GEOVANE CESÁRIO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12662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GILBERTO VIEIRA DE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GIOVANNA SOUSA GOMES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12691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GLENDA ALICY BANDEIRA DE CARVALHO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12692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GLEYCIA KAREN VENCESLAU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12698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HEMILLY KARINNY SILVA DOS REIS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12656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HILLARY MELO VIDAL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12648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IASMIN LOBATO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12602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ISABELLA LOPES ROCHA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12612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ISADORA CRISTINA DE SANTANA LIMA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12661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ITANA PAULA ANDRADE SENA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12780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ITASSARA ALBUQUERQUE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12632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IULY TAIS SILVA DE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12643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JAQUELINE BRAGA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12574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JENNIFER SILVA DUTRA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12778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JESSICA DE OLIVEIRA SOUZA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12726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JÉSSICA LARISSA DOS SANTOS ALMEIDA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12714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JEYSE REBECA MOURA CARVALHO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12584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JHEMILLE SOUSA ALVES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JHONATHAS BRUNO CRUZ DE OLIVEIRA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12783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JHULIE HANNA ABREU AMORIM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12727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JOÃO VICTOR SOUSA PINTO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12616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JOÃO VICTOR TRINDADE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12603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JOHN PITTER MCASLITER ARAUJO AMORIM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12617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JOSANNA CARLA PEREIRA DE OLIVEIRA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12589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JOSE JOSEMAR CARNEIRO DOS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12702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JOZUEL PEREIRA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12750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JUCIRLANE MARIA DOS SANTOS DE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12687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JULIANA DIAS SOUZA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12722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JULIANA MESQUITA DO NASCIMENTO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12682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JUSCELINO DA SILVA OLIVEIRA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12731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KAIRO BARBOSA COSTA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12562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KALUANE VIANA SILVA SOARES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12705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KAMILA ASSIS DOS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12725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KAMILA KAREN CARVALHO DE OLIVEIRA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12728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KAREM JULIANA SANTOS VIEIRA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12657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KELEM EMANUELA SILVA DOS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12678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KÉZIA MARIA DE SÁ MOREIRA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12597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LAINE LIMA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12634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LARA CUNHA BRITO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12759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LARISSA RODRIGUES DE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12771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LARISSA STEFANIE DA SILVA SENA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12770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LARISSE DOS SANTOS SOUZA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12618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LAUREN PEREIRA MARACAIPE MARQUES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12697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LETÍCIA DE OLIVEIRA MORAIS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12623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LIDIANA SILVA DE MORAES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12636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LINCOLN FRANÇA OLIVEIRA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12751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LÍVIA CARVALHO MILHOMEM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12721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LUCAS PEREIRA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12720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LUCAS REIS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12586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LUCAS RODRIGUES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12786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LUCAS SANTOS MARINHO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MÁDSON BANDEIRA FERREIRA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12775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MARCO AURÉLIO MOURA ASSUNÇÃO JUNIOR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12754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MARIA EDUARDA DUARTE AGUIAR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12620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MARIA EDUARDA IGREJA DE OLIVEIRA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12568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MARIA EDUARDA OLIVEIRA BRITO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12558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MARIA ISABELLE EVANGELISTA DE ASSIS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12611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MARIA LÍVIA BANDEIRA DE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12578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MARIANA FREITAS TEIXEIRA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12577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MATEUS EMANUEL PANTALEÃO LIMA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12569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MATHEUS SANTOS NOGUEIRA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12615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MAXWEL DE CASTRO COSTA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12588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MAYARA GOMES SOUSA CUNHA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12606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MIGUEL ANAILTON LIMA DA SILCA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12677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MILEID LIMA GALDINO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12737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NATÁLIA GOMES MIRANDA ALMEIDA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12694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NICOLE SANTOS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12592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NILVA SILVA E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ORISVALDO DA SILVA BARROS JUNIOR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12709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PATRIKO FERREIRA FEITOZA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12596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PEDRO HENRIQUE DO NASCIMENTO RODRIGUES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12635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PEDRO VITOR OLIVEIRA DE SÁ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12631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RAFAEL MACIEL ANDRADE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12712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RAFAELLA CARVALHO CHAVES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12673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RAFAELLA NUNES BELO DE LIMA CARVALHO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12590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RAILSON DOS SANTOS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12585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RAIMUNDO FAGNER BRITO VIVEIROS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12633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RAMON CHAGAS DUARTE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12784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RAQUEL DE LIMA SOUZA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12622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RAUL VICTOR MORAIS COSTA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12723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RODRIGO MENDES LOPES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12763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RONE GLEISSON SERRA SANTANA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12619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ROSANA DA SILVA COUTINHO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12647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SARA MELO OLIVEIRA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12652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SARAH CRISTINNA FONSECA DE SOUZA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12599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SAVIO DA SILVA FERREIRA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12571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SEBASTIÃO DIEGO LIMA PEREIRA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12629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SHISLANDIA PINHEIRO ALVES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12736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SIMONNY DA SILVA SENA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SOFIA BOTELHO MARTINS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12614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STEFANNE VITORIA GOMES ALVES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12704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TALLITA RAQUEL TELES FERREIRA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12561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TARSO DE CALDAS BARBOSA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12782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THAIS ALVES RODRIGUES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12642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THAÍS COSTA SILVA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12653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THAÍS OLIVEIRA DE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12565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THAYNA DE SOUSA FERNANDES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12781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TOBIAS DUILIO HOLANDA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12768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VALÉRIA SANTOS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12760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VANESSA KELLE DE OLIVEIRA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VICTÓRIA REGINA LIMA BEZERRA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12659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VINICIUS DOS SANTOS PEREIRA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12583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VITÓRIA DE OLIVEIRA PEREIRA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12573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VITORIA KEVELLE SOUSA VERAS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12607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WENDEL DA COSTA LIMA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12772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WÉSDRIA DOS SANTOS MARTINS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12689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WIDEGARDES DE SOUSA ARAUJO JUNIOR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12732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WILLANE SIPRIANO DA SILVA ARAUJO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12650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WILLIAM SILVA DO NASCIMENTO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12686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WÍTALO DA SILVA CONCEIÇÃO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12734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YASMIM MARIA ALVES ALMEIDA QUEIROZ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12719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YASMIM RODRIGUES VIEIRA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12658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YASMIN HELLEN SILVA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DEFERIDO</w:t>
            </w:r>
          </w:p>
        </w:tc>
      </w:tr>
    </w:tbl>
    <w:p>
      <w:pPr>
        <w:pStyle w:val="Normal"/>
        <w:jc w:val="center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78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40C27-852D-4C5D-A9D3-7B37C5FC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LibreOffice/7.1.4.2$Windows_X86_64 LibreOffice_project/a529a4fab45b75fefc5b6226684193eb000654f6</Application>
  <AppVersion>15.0000</AppVersion>
  <Pages>10</Pages>
  <Words>1182</Words>
  <Characters>7000</Characters>
  <CharactersWithSpaces>7680</CharactersWithSpaces>
  <Paragraphs>516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2021-12-16T16:30:00Z</dcterms:created>
  <dc:creator>kbsilva</dc:creator>
  <dc:description/>
  <dc:language>pt-BR</dc:language>
  <cp:lastModifiedBy>Marcus da Cruz Santos</cp:lastModifiedBy>
  <cp:lastPrinted>2021-12-16T17:00:00Z</cp:lastPrinted>
  <dcterms:modified xsi:type="dcterms:W3CDTF">2021-12-16T17:07:00Z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