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005.2021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torna pública o gabarito preliminar da prova objetiva e abre prazo para recurso.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 xml:space="preserve">1. GABARITO PRELIMINAR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Segue abaixo o gabarito preliminar da prova objetiva do </w:t>
      </w:r>
      <w:r>
        <w:rPr>
          <w:rFonts w:cs="Arial" w:ascii="Ecofont Vera Sans" w:hAnsi="Ecofont Vera Sans"/>
          <w:b/>
          <w:w w:val="90"/>
        </w:rPr>
        <w:t xml:space="preserve">15º Processo seletivo de </w:t>
      </w:r>
      <w:bookmarkStart w:id="0" w:name="_GoBack"/>
      <w:bookmarkEnd w:id="0"/>
      <w:r>
        <w:rPr>
          <w:rFonts w:cs="Arial" w:ascii="Ecofont Vera Sans" w:hAnsi="Ecofont Vera Sans"/>
          <w:b/>
          <w:w w:val="90"/>
        </w:rPr>
        <w:t>Estágio Forense</w:t>
      </w: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b/>
          <w:w w:val="90"/>
        </w:rPr>
        <w:t>do Maranhão</w:t>
      </w:r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Web"/>
        <w:shd w:val="clear" w:color="auto" w:fill="E7E6E6" w:themeFill="background2"/>
        <w:spacing w:before="0" w:after="0"/>
        <w:jc w:val="center"/>
        <w:rPr>
          <w:rFonts w:ascii="Ecofont Vera Sans" w:hAnsi="Ecofont Vera Sans"/>
          <w:b/>
          <w:b/>
          <w:bCs/>
          <w:sz w:val="36"/>
          <w:szCs w:val="22"/>
        </w:rPr>
      </w:pPr>
      <w:r>
        <w:rPr>
          <w:rFonts w:ascii="Ecofont Vera Sans" w:hAnsi="Ecofont Vera Sans"/>
          <w:b/>
          <w:bCs/>
          <w:sz w:val="36"/>
          <w:szCs w:val="22"/>
        </w:rPr>
        <w:t>GABARITO PRELIMINAR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4"/>
        <w:gridCol w:w="1274"/>
        <w:gridCol w:w="934"/>
        <w:gridCol w:w="1273"/>
        <w:gridCol w:w="936"/>
        <w:gridCol w:w="1272"/>
        <w:gridCol w:w="936"/>
        <w:gridCol w:w="1275"/>
      </w:tblGrid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01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06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11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16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07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12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17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03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08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13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18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04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09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14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D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19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</w:tr>
      <w:tr>
        <w:trPr>
          <w:trHeight w:val="567" w:hRule="atLeast"/>
        </w:trPr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05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A</w:t>
            </w:r>
          </w:p>
        </w:tc>
        <w:tc>
          <w:tcPr>
            <w:tcW w:w="9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10</w:t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C</w:t>
            </w:r>
          </w:p>
        </w:tc>
        <w:tc>
          <w:tcPr>
            <w:tcW w:w="93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15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  <w:tc>
          <w:tcPr>
            <w:tcW w:w="936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20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8"/>
                <w:lang w:val="pt-BR" w:bidi="ar-SA"/>
              </w:rPr>
              <w:t>B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b/>
          <w:w w:val="90"/>
        </w:rPr>
        <w:t>2. RECURSOS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 Os candidatos interessados em interpor recursos contra o Gabarito Preliminar, poderão fazê-lo em até 24h (vinte e quatro horas) imediatamente após a divulgação do gabarito.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2.2 Os recursos deverão ser remetidos para o e-mail </w:t>
      </w:r>
      <w:hyperlink r:id="rId2">
        <w:r>
          <w:rPr>
            <w:rStyle w:val="LinkdaInternet"/>
            <w:rFonts w:cs="Arial" w:ascii="Ecofont Vera Sans" w:hAnsi="Ecofont Vera Sans"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2.3 O (A) candidato (a) deverá ser claro (a), consistente e objetivo (a) em seu pleito.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2.4 O recurso inconsistente ou intempestivo, bem como aquele cujo teor desrespeite a banca, será preliminarmente indeferido.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2.5 Todos os recursos serão analisados e o resultado da análise será divulgado mediante publicação no endereço eletrônico www.defensoria.ma.def.br/seletivo.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21 de dezembro de 2021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FABIO SOUZA DE CARVALHO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LUCAS ANDRADES DOS SANTOS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NÍVEA ROBERTA ANDRADE VIEGAS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15º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15º Processo Seletivo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78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D939-9663-4881-99B7-EB23C3A6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LibreOffice/7.1.4.2$Windows_X86_64 LibreOffice_project/a529a4fab45b75fefc5b6226684193eb000654f6</Application>
  <AppVersion>15.0000</AppVersion>
  <Pages>4</Pages>
  <Words>302</Words>
  <Characters>1657</Characters>
  <CharactersWithSpaces>1897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2021-12-20T20:15:00Z</dcterms:created>
  <dc:creator>kbsilva</dc:creator>
  <dc:description/>
  <dc:language>pt-BR</dc:language>
  <cp:lastModifiedBy>Marcus da Cruz Santos</cp:lastModifiedBy>
  <cp:lastPrinted>2021-12-20T20:51:00Z</cp:lastPrinted>
  <dcterms:modified xsi:type="dcterms:W3CDTF">2021-12-20T20:52:00Z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