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Caladea;Cambria" w:hAnsi="Caladea;Cambria" w:cs="Caladea;Cambria"/>
          <w:sz w:val="24"/>
          <w:szCs w:val="24"/>
          <w:u w:val="single"/>
        </w:rPr>
      </w:pPr>
      <w:r>
        <w:rPr>
          <w:rFonts w:cs="Caladea;Cambria" w:ascii="Caladea;Cambria" w:hAnsi="Caladea;Cambria"/>
          <w:sz w:val="24"/>
          <w:szCs w:val="24"/>
          <w:u w:val="single"/>
        </w:rPr>
        <w:t>III PROCESSO SELETIVO PARA ESTÁGIO FORENSE DE PÓS-GRADUAÇÃO EM DIREITO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Caladea;Cambria" w:hAnsi="Caladea;Cambria" w:cs="Caladea;Cambria"/>
          <w:sz w:val="24"/>
          <w:szCs w:val="24"/>
          <w:u w:val="single"/>
        </w:rPr>
      </w:pPr>
      <w:r>
        <w:rPr>
          <w:rFonts w:cs="Caladea;Cambria" w:ascii="Caladea;Cambria" w:hAnsi="Caladea;Cambria"/>
          <w:sz w:val="24"/>
          <w:szCs w:val="24"/>
          <w:u w:val="single"/>
        </w:rPr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Caladea;Cambria" w:hAnsi="Caladea;Cambria" w:cs="Caladea;Cambria"/>
          <w:sz w:val="24"/>
          <w:szCs w:val="24"/>
          <w:u w:val="single"/>
        </w:rPr>
      </w:pPr>
      <w:r>
        <w:rPr>
          <w:rFonts w:cs="Caladea;Cambria" w:ascii="Caladea;Cambria" w:hAnsi="Caladea;Cambria"/>
          <w:sz w:val="24"/>
          <w:szCs w:val="24"/>
          <w:u w:val="single"/>
        </w:rPr>
        <w:t>EDITAL DE CONVOCAÇÃO DE CANDIDATOS</w:t>
      </w:r>
    </w:p>
    <w:p>
      <w:pPr>
        <w:pStyle w:val="Corpodotexto"/>
        <w:spacing w:lineRule="auto" w:line="360" w:before="120" w:after="120"/>
        <w:jc w:val="both"/>
        <w:rPr>
          <w:rFonts w:ascii="Caladea" w:hAnsi="Caladea"/>
          <w:b/>
          <w:b/>
          <w:sz w:val="24"/>
          <w:szCs w:val="24"/>
        </w:rPr>
      </w:pPr>
      <w:r>
        <w:rPr>
          <w:rFonts w:ascii="Caladea" w:hAnsi="Caladea"/>
          <w:b/>
          <w:sz w:val="24"/>
          <w:szCs w:val="24"/>
        </w:rPr>
      </w:r>
    </w:p>
    <w:p>
      <w:pPr>
        <w:pStyle w:val="Corpodotexto"/>
        <w:spacing w:lineRule="auto" w:line="360" w:before="120" w:after="120"/>
        <w:jc w:val="both"/>
        <w:rPr>
          <w:rFonts w:ascii="Caladea" w:hAnsi="Caladea"/>
          <w:b/>
          <w:b/>
          <w:sz w:val="24"/>
          <w:szCs w:val="24"/>
        </w:rPr>
      </w:pPr>
      <w:r>
        <w:rPr>
          <w:rFonts w:ascii="Caladea" w:hAnsi="Caladea"/>
          <w:b/>
          <w:sz w:val="24"/>
          <w:szCs w:val="24"/>
        </w:rPr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firstLine="1560"/>
        <w:rPr/>
      </w:pPr>
      <w:r>
        <w:rPr>
          <w:rStyle w:val="Fontepargpadro"/>
          <w:rFonts w:ascii="Caladea" w:hAnsi="Caladea"/>
          <w:sz w:val="24"/>
          <w:szCs w:val="24"/>
        </w:rPr>
        <w:tab/>
      </w:r>
      <w:r>
        <w:rPr>
          <w:rStyle w:val="Fontepargpadro"/>
          <w:rFonts w:cs="Caladea;Cambria" w:ascii="Caladea;Cambria" w:hAnsi="Caladea;Cambria"/>
          <w:sz w:val="24"/>
          <w:szCs w:val="24"/>
        </w:rPr>
        <w:t>O NÚCLEO REGIONAL DA DEFENSORIA PÚBLICA DO MARANHÃO EM CODÓ</w:t>
      </w:r>
      <w:r>
        <w:rPr>
          <w:rStyle w:val="Fontepargpadro"/>
          <w:rFonts w:cs="Caladea;Cambria" w:ascii="Caladea;Cambria" w:hAnsi="Caladea;Cambria"/>
          <w:b w:val="false"/>
          <w:sz w:val="24"/>
          <w:szCs w:val="24"/>
        </w:rPr>
        <w:t xml:space="preserve"> vem, por meio deste, em razão da </w:t>
      </w:r>
      <w:r>
        <w:rPr>
          <w:rStyle w:val="Fontepargpadro"/>
          <w:rFonts w:cs="Caladea;Cambria" w:ascii="Caladea;Cambria" w:hAnsi="Caladea;Cambria"/>
          <w:b/>
          <w:bCs/>
          <w:sz w:val="24"/>
          <w:szCs w:val="24"/>
        </w:rPr>
        <w:t xml:space="preserve">desistência da 5º colocada no Certame, </w:t>
      </w:r>
      <w:r>
        <w:rPr>
          <w:rStyle w:val="Fontepargpadro"/>
          <w:rFonts w:eastAsia="Arial" w:cs="Caladea;Cambria" w:ascii="Caladea;Cambria" w:hAnsi="Caladea;Cambria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PT" w:eastAsia="pt-PT" w:bidi="pt-PT"/>
        </w:rPr>
        <w:t xml:space="preserve">ANA RAYZA SANTOS COSTA </w:t>
      </w:r>
      <w:r>
        <w:rPr>
          <w:rStyle w:val="Fontepargpadro"/>
          <w:rFonts w:cs="Caladea;Cambria" w:ascii="Caladea;Cambria" w:hAnsi="Caladea;Cambria"/>
          <w:b w:val="false"/>
          <w:sz w:val="24"/>
          <w:szCs w:val="24"/>
        </w:rPr>
        <w:t xml:space="preserve">, </w:t>
      </w:r>
      <w:r>
        <w:rPr>
          <w:rStyle w:val="Fontepargpadro"/>
          <w:rFonts w:cs="Caladea;Cambria" w:ascii="Caladea;Cambria" w:hAnsi="Caladea;Cambria"/>
          <w:sz w:val="24"/>
          <w:szCs w:val="24"/>
        </w:rPr>
        <w:t>CONVOCAR</w:t>
      </w:r>
      <w:r>
        <w:rPr>
          <w:rStyle w:val="Fontepargpadro"/>
          <w:rFonts w:cs="Caladea;Cambria" w:ascii="Caladea;Cambria" w:hAnsi="Caladea;Cambria"/>
          <w:b w:val="false"/>
          <w:bCs w:val="false"/>
          <w:sz w:val="24"/>
          <w:szCs w:val="24"/>
        </w:rPr>
        <w:t xml:space="preserve"> o</w:t>
      </w:r>
      <w:r>
        <w:rPr>
          <w:rStyle w:val="Fontepargpadro"/>
          <w:rFonts w:cs="Caladea;Cambria" w:ascii="Caladea;Cambria" w:hAnsi="Caladea;Cambria"/>
          <w:b w:val="false"/>
          <w:sz w:val="24"/>
          <w:szCs w:val="24"/>
        </w:rPr>
        <w:t xml:space="preserve"> candidato </w:t>
      </w:r>
      <w:r>
        <w:rPr>
          <w:rStyle w:val="Fontepargpadro"/>
          <w:rFonts w:eastAsia="Arial" w:cs="Caladea;Cambria" w:ascii="Caladea;Cambria" w:hAnsi="Caladea;Cambria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PT" w:eastAsia="pt-PT" w:bidi="pt-PT"/>
        </w:rPr>
        <w:t>LUIZ FELIPE BRAGA SAMPAIO</w:t>
      </w:r>
      <w:r>
        <w:rPr>
          <w:rStyle w:val="Fontepargpadro"/>
          <w:rFonts w:cs="Caladea;Cambria" w:ascii="Caladea;Cambria" w:hAnsi="Caladea;Cambria"/>
          <w:sz w:val="24"/>
          <w:szCs w:val="24"/>
        </w:rPr>
        <w:t xml:space="preserve">, </w:t>
      </w:r>
      <w:r>
        <w:rPr>
          <w:rStyle w:val="Fontepargpadro"/>
          <w:rFonts w:cs="Caladea;Cambria" w:ascii="Caladea;Cambria" w:hAnsi="Caladea;Cambria"/>
          <w:b w:val="false"/>
          <w:sz w:val="24"/>
          <w:szCs w:val="24"/>
        </w:rPr>
        <w:t>classificado em 6º (</w:t>
      </w:r>
      <w:r>
        <w:rPr>
          <w:rStyle w:val="Fontepargpadro"/>
          <w:rFonts w:eastAsia="Arial" w:cs="Caladea;Cambria" w:ascii="Caladea;Cambria" w:hAnsi="Caladea;Cambria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PT" w:eastAsia="pt-PT" w:bidi="pt-PT"/>
        </w:rPr>
        <w:t>sexto</w:t>
      </w:r>
      <w:r>
        <w:rPr>
          <w:rStyle w:val="Fontepargpadro"/>
          <w:rFonts w:cs="Caladea;Cambria" w:ascii="Caladea;Cambria" w:hAnsi="Caladea;Cambria"/>
          <w:b w:val="false"/>
          <w:sz w:val="24"/>
          <w:szCs w:val="24"/>
        </w:rPr>
        <w:t>) lugar  no III Processo Seletivo para Estágio Forense de Pós-Graduação em Direito (Edital nº 01/2021).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firstLine="1560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eastAsia="Arial" w:cs="Caladea;Cambria" w:ascii="Caladea;Cambria" w:hAnsi="Caladea;Cambria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PT" w:eastAsia="pt-PT" w:bidi="pt-PT"/>
        </w:rPr>
        <w:t>O</w:t>
      </w:r>
      <w:r>
        <w:rPr>
          <w:rFonts w:cs="Caladea;Cambria" w:ascii="Caladea;Cambria" w:hAnsi="Caladea;Cambria"/>
          <w:b w:val="false"/>
          <w:sz w:val="24"/>
          <w:szCs w:val="24"/>
        </w:rPr>
        <w:t xml:space="preserve"> candidato citado acima deve comparecer ao Núcleo Regional da Defensoria Pública de Codó, no prazo de 05 (cinco) dias, apresentando os seguintes documentos: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RG;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CPF;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Comprovante de Residência;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Histórico Escolar;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Declaração de matrícula emitida pela instituição de ensino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;Cambria" w:hAnsi="Caladea;Cambria" w:cs="Caladea;Cambria"/>
          <w:b w:val="false"/>
          <w:b w:val="false"/>
          <w:sz w:val="24"/>
          <w:szCs w:val="24"/>
        </w:rPr>
      </w:pPr>
      <w:r>
        <w:rPr>
          <w:rFonts w:cs="Caladea;Cambria" w:ascii="Caladea;Cambria" w:hAnsi="Caladea;Cambria"/>
          <w:b w:val="false"/>
          <w:sz w:val="24"/>
          <w:szCs w:val="24"/>
        </w:rPr>
        <w:t>Comprovante de quitação de obrigações militares e eleitorais;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2 fotos 3x4;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Diploma de Bacharel em Direito reconhecido pelo Ministério da Educação ou certidão de conclusão de curso;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both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rPr>
          <w:rFonts w:ascii="Caladea" w:hAnsi="Caladea"/>
          <w:b w:val="false"/>
          <w:b w:val="false"/>
          <w:sz w:val="24"/>
          <w:szCs w:val="24"/>
        </w:rPr>
      </w:pPr>
      <w:r>
        <w:rPr>
          <w:rFonts w:ascii="Caladea" w:hAnsi="Caladea"/>
          <w:b w:val="false"/>
          <w:sz w:val="24"/>
          <w:szCs w:val="24"/>
        </w:rPr>
        <w:t>Comprovante de conta corrente.</w:t>
      </w:r>
    </w:p>
    <w:p>
      <w:pPr>
        <w:pStyle w:val="Corpodotexto"/>
        <w:spacing w:lineRule="auto" w:line="360" w:before="120" w:after="120"/>
        <w:jc w:val="center"/>
        <w:rPr>
          <w:rFonts w:ascii="Caladea" w:hAnsi="Caladea"/>
          <w:sz w:val="24"/>
          <w:szCs w:val="24"/>
        </w:rPr>
      </w:pPr>
      <w:r>
        <w:rPr>
          <w:rFonts w:ascii="Caladea" w:hAnsi="Caladea"/>
          <w:sz w:val="24"/>
          <w:szCs w:val="24"/>
        </w:rPr>
      </w:r>
    </w:p>
    <w:p>
      <w:pPr>
        <w:pStyle w:val="Corpodotexto"/>
        <w:spacing w:lineRule="auto" w:line="360" w:before="120" w:after="120"/>
        <w:jc w:val="center"/>
        <w:rPr/>
      </w:pPr>
      <w:r>
        <w:rPr>
          <w:rFonts w:ascii="Caladea" w:hAnsi="Caladea"/>
          <w:sz w:val="24"/>
          <w:szCs w:val="24"/>
        </w:rPr>
        <w:t xml:space="preserve">Codó-MA, </w:t>
      </w:r>
      <w:r>
        <w:rPr>
          <w:rFonts w:eastAsia="Arial" w:cs="Arial" w:ascii="Caladea" w:hAnsi="Caladea"/>
          <w:color w:val="00000A"/>
          <w:sz w:val="24"/>
          <w:szCs w:val="24"/>
          <w:lang w:val="pt-PT" w:eastAsia="pt-PT" w:bidi="pt-PT"/>
        </w:rPr>
        <w:t>0</w:t>
      </w:r>
      <w:r>
        <w:rPr>
          <w:rFonts w:eastAsia="Arial" w:cs="Arial" w:ascii="Caladea" w:hAnsi="Caladea"/>
          <w:color w:val="00000A"/>
          <w:sz w:val="24"/>
          <w:szCs w:val="24"/>
          <w:lang w:val="pt-PT" w:eastAsia="pt-PT" w:bidi="pt-PT"/>
        </w:rPr>
        <w:t xml:space="preserve">1 </w:t>
      </w:r>
      <w:r>
        <w:rPr>
          <w:rFonts w:eastAsia="Arial" w:cs="Arial" w:ascii="Caladea" w:hAnsi="Caladea"/>
          <w:color w:val="00000A"/>
          <w:sz w:val="24"/>
          <w:szCs w:val="24"/>
          <w:lang w:val="pt-PT" w:eastAsia="pt-PT" w:bidi="pt-PT"/>
        </w:rPr>
        <w:t>de ju</w:t>
      </w:r>
      <w:r>
        <w:rPr>
          <w:rFonts w:eastAsia="Arial" w:cs="Arial" w:ascii="Caladea" w:hAnsi="Caladea"/>
          <w:color w:val="00000A"/>
          <w:sz w:val="24"/>
          <w:szCs w:val="24"/>
          <w:lang w:val="pt-PT" w:eastAsia="pt-PT" w:bidi="pt-PT"/>
        </w:rPr>
        <w:t>l</w:t>
      </w:r>
      <w:r>
        <w:rPr>
          <w:rFonts w:eastAsia="Arial" w:cs="Arial" w:ascii="Caladea" w:hAnsi="Caladea"/>
          <w:color w:val="00000A"/>
          <w:sz w:val="24"/>
          <w:szCs w:val="24"/>
          <w:lang w:val="pt-PT" w:eastAsia="pt-PT" w:bidi="pt-PT"/>
        </w:rPr>
        <w:t>ho de 2021</w:t>
      </w:r>
    </w:p>
    <w:p>
      <w:pPr>
        <w:pStyle w:val="PargrafodaLista"/>
        <w:tabs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Caladea" w:hAnsi="Caladea"/>
          <w:sz w:val="24"/>
          <w:szCs w:val="24"/>
        </w:rPr>
      </w:pPr>
      <w:r>
        <w:rPr>
          <w:rFonts w:ascii="Caladea" w:hAnsi="Caladea"/>
          <w:sz w:val="24"/>
          <w:szCs w:val="24"/>
        </w:rPr>
      </w:r>
    </w:p>
    <w:p>
      <w:pPr>
        <w:pStyle w:val="PargrafodaLista"/>
        <w:tabs>
          <w:tab w:val="left" w:pos="0" w:leader="none"/>
        </w:tabs>
        <w:spacing w:lineRule="auto" w:line="276"/>
        <w:ind w:left="0" w:right="112" w:hanging="0"/>
        <w:jc w:val="center"/>
        <w:rPr>
          <w:rFonts w:ascii="Caladea;Cambria" w:hAnsi="Caladea;Cambria" w:cs="Caladea;Cambria"/>
          <w:b/>
          <w:b/>
          <w:sz w:val="24"/>
          <w:szCs w:val="24"/>
        </w:rPr>
      </w:pPr>
      <w:r>
        <w:rPr>
          <w:rFonts w:cs="Caladea;Cambria" w:ascii="Caladea;Cambria" w:hAnsi="Caladea;Cambria"/>
          <w:b/>
          <w:sz w:val="24"/>
          <w:szCs w:val="24"/>
        </w:rPr>
        <w:t>ADEMIR VAZ ALENCAR</w:t>
      </w:r>
    </w:p>
    <w:p>
      <w:pPr>
        <w:pStyle w:val="Corpodotexto"/>
        <w:spacing w:lineRule="auto" w:line="276"/>
        <w:ind w:left="0" w:right="497" w:hanging="0"/>
        <w:jc w:val="center"/>
        <w:rPr/>
      </w:pPr>
      <w:r>
        <w:rPr>
          <w:rStyle w:val="Fontepargpadro"/>
          <w:rFonts w:eastAsia="Caladea;Cambria" w:cs="Caladea;Cambria" w:ascii="Caladea;Cambria" w:hAnsi="Caladea;Cambria"/>
          <w:sz w:val="24"/>
          <w:szCs w:val="24"/>
        </w:rPr>
        <w:t xml:space="preserve">     </w:t>
      </w:r>
      <w:r>
        <w:rPr>
          <w:rStyle w:val="Fontepargpadro"/>
          <w:rFonts w:cs="Caladea;Cambria" w:ascii="Caladea;Cambria" w:hAnsi="Caladea;Cambria"/>
          <w:sz w:val="24"/>
          <w:szCs w:val="24"/>
        </w:rPr>
        <w:t xml:space="preserve">Defensor Público </w:t>
      </w:r>
    </w:p>
    <w:p>
      <w:pPr>
        <w:pStyle w:val="Corpodotexto"/>
        <w:tabs>
          <w:tab w:val="clear" w:pos="720"/>
          <w:tab w:val="left" w:pos="0" w:leader="none"/>
        </w:tabs>
        <w:spacing w:lineRule="auto" w:line="276"/>
        <w:ind w:left="0" w:right="497" w:hanging="0"/>
        <w:jc w:val="center"/>
        <w:rPr/>
      </w:pPr>
      <w:r>
        <w:rPr>
          <w:rStyle w:val="Fontepargpadro"/>
          <w:rFonts w:cs="Caladea;Cambria" w:ascii="Caladea;Cambria" w:hAnsi="Caladea;Cambria"/>
          <w:i/>
          <w:iCs/>
          <w:sz w:val="24"/>
          <w:szCs w:val="24"/>
        </w:rPr>
        <w:t>Coordenador do Núcleo Regional de Codó-MA</w:t>
      </w:r>
    </w:p>
    <w:sectPr>
      <w:headerReference w:type="default" r:id="rId2"/>
      <w:footerReference w:type="default" r:id="rId3"/>
      <w:type w:val="nextPage"/>
      <w:pgSz w:w="12240" w:h="15840"/>
      <w:pgMar w:left="1560" w:right="1467" w:header="286" w:top="1418" w:footer="313" w:bottom="10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Ecofont Vera Sans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40" w:after="0"/>
      <w:jc w:val="center"/>
      <w:textAlignment w:val="auto"/>
      <w:rPr>
        <w:rFonts w:ascii="Ecofont Vera Sans" w:hAnsi="Ecofont Vera Sans"/>
        <w:sz w:val="18"/>
        <w:szCs w:val="18"/>
      </w:rPr>
    </w:pPr>
    <w:r>
      <w:rPr>
        <w:rFonts w:ascii="Ecofont Vera Sans" w:hAnsi="Ecofont Vera Sans"/>
        <w:sz w:val="18"/>
        <w:szCs w:val="18"/>
      </w:rPr>
      <w:t>Rua Nazeu Quadros, nº 03 – São Sebastião, Codó – MA – CEP: 65400-000</w:t>
    </w:r>
  </w:p>
  <w:p>
    <w:pPr>
      <w:pStyle w:val="Normal"/>
      <w:spacing w:before="40" w:after="0"/>
      <w:jc w:val="center"/>
      <w:textAlignment w:val="auto"/>
      <w:rPr/>
    </w:pPr>
    <w:r>
      <w:rPr>
        <w:rStyle w:val="Fontepargpadro"/>
        <w:rFonts w:ascii="Ecofont Vera Sans" w:hAnsi="Ecofont Vera Sans"/>
        <w:sz w:val="18"/>
        <w:szCs w:val="18"/>
      </w:rPr>
      <w:t xml:space="preserve">defensoria.ma.def.br/ nucleocodo@ma.def.br </w:t>
    </w:r>
    <w:r>
      <w:rPr>
        <w:rStyle w:val="Fontepargpadro"/>
        <w:rFonts w:ascii="Ecofont Vera Sans" w:hAnsi="Ecofont Vera Sans"/>
        <w:sz w:val="18"/>
        <w:szCs w:val="18"/>
        <w:lang w:val="pt-BR"/>
      </w:rPr>
      <w:t>Telefone: (99) 3661 2054</w:t>
    </w:r>
  </w:p>
  <w:p>
    <w:pPr>
      <w:pStyle w:val="Corpodotexto"/>
      <w:spacing w:lineRule="atLeast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rStyle w:val="Fontepargpadro"/>
        <w:lang w:val="pt-BR" w:eastAsia="pt-BR" w:bidi="ar-SA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2630805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pt-PT" w:bidi="pt-PT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ind w:left="446" w:right="0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mbria" w:hAnsi="Cambria" w:eastAsia="Calibri" w:cs="Tahoma"/>
      <w:color w:val="365F91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RodapChar">
    <w:name w:val="Rodapé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Ttulo5Char">
    <w:name w:val="Título 5 Char"/>
    <w:basedOn w:val="Fontepargpadro"/>
    <w:qFormat/>
    <w:rPr>
      <w:rFonts w:ascii="Cambria" w:hAnsi="Cambria" w:eastAsia="Calibri" w:cs="Tahoma"/>
      <w:color w:val="365F91"/>
      <w:lang w:val="pt-PT" w:eastAsia="pt-PT" w:bidi="pt-PT"/>
    </w:rPr>
  </w:style>
  <w:style w:type="character" w:styleId="TextodebaloChar">
    <w:name w:val="Texto de balão Char"/>
    <w:basedOn w:val="Fontepargpadro"/>
    <w:qFormat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>
    <w:name w:val="WW8Num19z1"/>
    <w:qFormat/>
    <w:rPr>
      <w:lang w:val="pt-PT" w:bidi="pt-PT"/>
    </w:rPr>
  </w:style>
  <w:style w:type="character" w:styleId="WW8Num1z0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CharLFO4LVL1">
    <w:name w:val="WW_CharLFO4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4LVL2">
    <w:name w:val="WW_CharLFO4LVL2"/>
    <w:qFormat/>
    <w:rPr>
      <w:rFonts w:ascii="Times New Roman" w:hAnsi="Times New Roman" w:cs="Symbol"/>
      <w:lang w:val="pt-PT" w:eastAsia="pt-PT" w:bidi="pt-PT"/>
    </w:rPr>
  </w:style>
  <w:style w:type="character" w:styleId="WWCharLFO4LVL3">
    <w:name w:val="WW_CharLFO4LVL3"/>
    <w:qFormat/>
    <w:rPr>
      <w:rFonts w:ascii="Times New Roman" w:hAnsi="Times New Roman" w:cs="Symbol"/>
      <w:lang w:val="pt-PT" w:eastAsia="pt-PT" w:bidi="pt-PT"/>
    </w:rPr>
  </w:style>
  <w:style w:type="character" w:styleId="WWCharLFO4LVL4">
    <w:name w:val="WW_CharLFO4LVL4"/>
    <w:qFormat/>
    <w:rPr>
      <w:rFonts w:ascii="Times New Roman" w:hAnsi="Times New Roman" w:cs="Symbol"/>
      <w:lang w:val="pt-PT" w:eastAsia="pt-PT" w:bidi="pt-PT"/>
    </w:rPr>
  </w:style>
  <w:style w:type="character" w:styleId="WWCharLFO4LVL5">
    <w:name w:val="WW_CharLFO4LVL5"/>
    <w:qFormat/>
    <w:rPr>
      <w:rFonts w:ascii="Times New Roman" w:hAnsi="Times New Roman" w:cs="Symbol"/>
      <w:lang w:val="pt-PT" w:eastAsia="pt-PT" w:bidi="pt-PT"/>
    </w:rPr>
  </w:style>
  <w:style w:type="character" w:styleId="WWCharLFO4LVL6">
    <w:name w:val="WW_CharLFO4LVL6"/>
    <w:qFormat/>
    <w:rPr>
      <w:rFonts w:ascii="Times New Roman" w:hAnsi="Times New Roman" w:cs="Symbol"/>
      <w:lang w:val="pt-PT" w:eastAsia="pt-PT" w:bidi="pt-PT"/>
    </w:rPr>
  </w:style>
  <w:style w:type="character" w:styleId="WWCharLFO4LVL7">
    <w:name w:val="WW_CharLFO4LVL7"/>
    <w:qFormat/>
    <w:rPr>
      <w:rFonts w:ascii="Times New Roman" w:hAnsi="Times New Roman" w:cs="Symbol"/>
      <w:lang w:val="pt-PT" w:eastAsia="pt-PT" w:bidi="pt-PT"/>
    </w:rPr>
  </w:style>
  <w:style w:type="character" w:styleId="WWCharLFO4LVL8">
    <w:name w:val="WW_CharLFO4LVL8"/>
    <w:qFormat/>
    <w:rPr>
      <w:rFonts w:ascii="Times New Roman" w:hAnsi="Times New Roman" w:cs="Symbol"/>
      <w:lang w:val="pt-PT" w:eastAsia="pt-PT" w:bidi="pt-PT"/>
    </w:rPr>
  </w:style>
  <w:style w:type="character" w:styleId="WWCharLFO4LVL9">
    <w:name w:val="WW_CharLFO4LVL9"/>
    <w:qFormat/>
    <w:rPr>
      <w:rFonts w:ascii="Times New Roman" w:hAnsi="Times New Roman" w:cs="Symbol"/>
      <w:lang w:val="pt-PT" w:eastAsia="pt-PT" w:bidi="pt-PT"/>
    </w:rPr>
  </w:style>
  <w:style w:type="character" w:styleId="WWCharLFO5LVL1">
    <w:name w:val="WW_CharLFO5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5LVL2">
    <w:name w:val="WW_CharLFO5LVL2"/>
    <w:qFormat/>
    <w:rPr>
      <w:rFonts w:ascii="Times New Roman" w:hAnsi="Times New Roman" w:cs="Symbol"/>
      <w:lang w:val="pt-PT" w:eastAsia="pt-PT" w:bidi="pt-PT"/>
    </w:rPr>
  </w:style>
  <w:style w:type="character" w:styleId="WWCharLFO5LVL3">
    <w:name w:val="WW_CharLFO5LVL3"/>
    <w:qFormat/>
    <w:rPr>
      <w:rFonts w:ascii="Times New Roman" w:hAnsi="Times New Roman" w:cs="Symbol"/>
      <w:lang w:val="pt-PT" w:eastAsia="pt-PT" w:bidi="pt-PT"/>
    </w:rPr>
  </w:style>
  <w:style w:type="character" w:styleId="WWCharLFO5LVL4">
    <w:name w:val="WW_CharLFO5LVL4"/>
    <w:qFormat/>
    <w:rPr>
      <w:rFonts w:ascii="Times New Roman" w:hAnsi="Times New Roman" w:cs="Symbol"/>
      <w:lang w:val="pt-PT" w:eastAsia="pt-PT" w:bidi="pt-PT"/>
    </w:rPr>
  </w:style>
  <w:style w:type="character" w:styleId="WWCharLFO5LVL5">
    <w:name w:val="WW_CharLFO5LVL5"/>
    <w:qFormat/>
    <w:rPr>
      <w:rFonts w:ascii="Times New Roman" w:hAnsi="Times New Roman" w:cs="Symbol"/>
      <w:lang w:val="pt-PT" w:eastAsia="pt-PT" w:bidi="pt-PT"/>
    </w:rPr>
  </w:style>
  <w:style w:type="character" w:styleId="WWCharLFO5LVL6">
    <w:name w:val="WW_CharLFO5LVL6"/>
    <w:qFormat/>
    <w:rPr>
      <w:rFonts w:ascii="Times New Roman" w:hAnsi="Times New Roman" w:cs="Symbol"/>
      <w:lang w:val="pt-PT" w:eastAsia="pt-PT" w:bidi="pt-PT"/>
    </w:rPr>
  </w:style>
  <w:style w:type="character" w:styleId="WWCharLFO5LVL7">
    <w:name w:val="WW_CharLFO5LVL7"/>
    <w:qFormat/>
    <w:rPr>
      <w:rFonts w:ascii="Times New Roman" w:hAnsi="Times New Roman" w:cs="Symbol"/>
      <w:lang w:val="pt-PT" w:eastAsia="pt-PT" w:bidi="pt-PT"/>
    </w:rPr>
  </w:style>
  <w:style w:type="character" w:styleId="WWCharLFO5LVL8">
    <w:name w:val="WW_CharLFO5LVL8"/>
    <w:qFormat/>
    <w:rPr>
      <w:rFonts w:ascii="Times New Roman" w:hAnsi="Times New Roman" w:cs="Symbol"/>
      <w:lang w:val="pt-PT" w:eastAsia="pt-PT" w:bidi="pt-PT"/>
    </w:rPr>
  </w:style>
  <w:style w:type="character" w:styleId="WWCharLFO5LVL9">
    <w:name w:val="WW_CharLFO5LVL9"/>
    <w:qFormat/>
    <w:rPr>
      <w:rFonts w:ascii="Times New Roman" w:hAnsi="Times New Roman" w:cs="Symbol"/>
      <w:lang w:val="pt-PT" w:eastAsia="pt-PT" w:bidi="pt-PT"/>
    </w:rPr>
  </w:style>
  <w:style w:type="character" w:styleId="WWCharLFO6LVL1">
    <w:name w:val="WW_CharLFO6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6LVL2">
    <w:name w:val="WW_CharLFO6LVL2"/>
    <w:qFormat/>
    <w:rPr>
      <w:rFonts w:ascii="Times New Roman" w:hAnsi="Times New Roman" w:cs="Symbol"/>
      <w:lang w:val="pt-PT" w:eastAsia="pt-PT" w:bidi="pt-PT"/>
    </w:rPr>
  </w:style>
  <w:style w:type="character" w:styleId="WWCharLFO6LVL3">
    <w:name w:val="WW_CharLFO6LVL3"/>
    <w:qFormat/>
    <w:rPr>
      <w:rFonts w:ascii="Times New Roman" w:hAnsi="Times New Roman" w:cs="Symbol"/>
      <w:lang w:val="pt-PT" w:eastAsia="pt-PT" w:bidi="pt-PT"/>
    </w:rPr>
  </w:style>
  <w:style w:type="character" w:styleId="WWCharLFO6LVL4">
    <w:name w:val="WW_CharLFO6LVL4"/>
    <w:qFormat/>
    <w:rPr>
      <w:rFonts w:ascii="Times New Roman" w:hAnsi="Times New Roman" w:cs="Symbol"/>
      <w:lang w:val="pt-PT" w:eastAsia="pt-PT" w:bidi="pt-PT"/>
    </w:rPr>
  </w:style>
  <w:style w:type="character" w:styleId="WWCharLFO6LVL5">
    <w:name w:val="WW_CharLFO6LVL5"/>
    <w:qFormat/>
    <w:rPr>
      <w:rFonts w:ascii="Times New Roman" w:hAnsi="Times New Roman" w:cs="Symbol"/>
      <w:lang w:val="pt-PT" w:eastAsia="pt-PT" w:bidi="pt-PT"/>
    </w:rPr>
  </w:style>
  <w:style w:type="character" w:styleId="WWCharLFO6LVL6">
    <w:name w:val="WW_CharLFO6LVL6"/>
    <w:qFormat/>
    <w:rPr>
      <w:rFonts w:ascii="Times New Roman" w:hAnsi="Times New Roman" w:cs="Symbol"/>
      <w:lang w:val="pt-PT" w:eastAsia="pt-PT" w:bidi="pt-PT"/>
    </w:rPr>
  </w:style>
  <w:style w:type="character" w:styleId="WWCharLFO6LVL7">
    <w:name w:val="WW_CharLFO6LVL7"/>
    <w:qFormat/>
    <w:rPr>
      <w:rFonts w:ascii="Times New Roman" w:hAnsi="Times New Roman" w:cs="Symbol"/>
      <w:lang w:val="pt-PT" w:eastAsia="pt-PT" w:bidi="pt-PT"/>
    </w:rPr>
  </w:style>
  <w:style w:type="character" w:styleId="WWCharLFO6LVL8">
    <w:name w:val="WW_CharLFO6LVL8"/>
    <w:qFormat/>
    <w:rPr>
      <w:rFonts w:ascii="Times New Roman" w:hAnsi="Times New Roman" w:cs="Symbol"/>
      <w:lang w:val="pt-PT" w:eastAsia="pt-PT" w:bidi="pt-PT"/>
    </w:rPr>
  </w:style>
  <w:style w:type="character" w:styleId="WWCharLFO6LVL9">
    <w:name w:val="WW_CharLFO6LVL9"/>
    <w:qFormat/>
    <w:rPr>
      <w:rFonts w:ascii="Times New Roman" w:hAnsi="Times New Roman" w:cs="Symbol"/>
      <w:lang w:val="pt-PT" w:eastAsia="pt-PT" w:bidi="pt-PT"/>
    </w:rPr>
  </w:style>
  <w:style w:type="character" w:styleId="WWCharLFO7LVL1">
    <w:name w:val="WW_CharLFO7LVL1"/>
    <w:qFormat/>
    <w:rPr>
      <w:rFonts w:ascii="Calibri" w:hAnsi="Calibri"/>
      <w:sz w:val="24"/>
      <w:lang w:val="pt-PT" w:eastAsia="pt-PT" w:bidi="pt-PT"/>
    </w:rPr>
  </w:style>
  <w:style w:type="character" w:styleId="WWCharLFO7LVL2">
    <w:name w:val="WW_CharLFO7LVL2"/>
    <w:qFormat/>
    <w:rPr>
      <w:rFonts w:ascii="Caladea" w:hAnsi="Caladea" w:eastAsia="Arial" w:cs="Arial"/>
      <w:color w:val="00000A"/>
      <w:spacing w:val="-1"/>
      <w:w w:val="100"/>
      <w:sz w:val="24"/>
      <w:szCs w:val="20"/>
      <w:lang w:val="pt-PT" w:eastAsia="pt-PT" w:bidi="pt-PT"/>
    </w:rPr>
  </w:style>
  <w:style w:type="character" w:styleId="WWCharLFO7LVL3">
    <w:name w:val="WW_CharLFO7LVL3"/>
    <w:qFormat/>
    <w:rPr>
      <w:rFonts w:ascii="Times New Roman" w:hAnsi="Times New Roman" w:cs="Symbol"/>
      <w:lang w:val="pt-PT" w:eastAsia="pt-PT" w:bidi="pt-PT"/>
    </w:rPr>
  </w:style>
  <w:style w:type="character" w:styleId="WWCharLFO7LVL4">
    <w:name w:val="WW_CharLFO7LVL4"/>
    <w:qFormat/>
    <w:rPr>
      <w:rFonts w:ascii="Times New Roman" w:hAnsi="Times New Roman" w:cs="Symbol"/>
      <w:lang w:val="pt-PT" w:eastAsia="pt-PT" w:bidi="pt-PT"/>
    </w:rPr>
  </w:style>
  <w:style w:type="character" w:styleId="WWCharLFO7LVL5">
    <w:name w:val="WW_CharLFO7LVL5"/>
    <w:qFormat/>
    <w:rPr>
      <w:rFonts w:ascii="Times New Roman" w:hAnsi="Times New Roman" w:cs="Symbol"/>
      <w:lang w:val="pt-PT" w:eastAsia="pt-PT" w:bidi="pt-PT"/>
    </w:rPr>
  </w:style>
  <w:style w:type="character" w:styleId="WWCharLFO7LVL6">
    <w:name w:val="WW_CharLFO7LVL6"/>
    <w:qFormat/>
    <w:rPr>
      <w:rFonts w:ascii="Times New Roman" w:hAnsi="Times New Roman" w:cs="Symbol"/>
      <w:lang w:val="pt-PT" w:eastAsia="pt-PT" w:bidi="pt-PT"/>
    </w:rPr>
  </w:style>
  <w:style w:type="character" w:styleId="WWCharLFO7LVL7">
    <w:name w:val="WW_CharLFO7LVL7"/>
    <w:qFormat/>
    <w:rPr>
      <w:rFonts w:ascii="Times New Roman" w:hAnsi="Times New Roman" w:cs="Symbol"/>
      <w:lang w:val="pt-PT" w:eastAsia="pt-PT" w:bidi="pt-PT"/>
    </w:rPr>
  </w:style>
  <w:style w:type="character" w:styleId="WWCharLFO7LVL8">
    <w:name w:val="WW_CharLFO7LVL8"/>
    <w:qFormat/>
    <w:rPr>
      <w:rFonts w:ascii="Times New Roman" w:hAnsi="Times New Roman" w:cs="Symbol"/>
      <w:lang w:val="pt-PT" w:eastAsia="pt-PT" w:bidi="pt-PT"/>
    </w:rPr>
  </w:style>
  <w:style w:type="character" w:styleId="WWCharLFO7LVL9">
    <w:name w:val="WW_CharLFO7LVL9"/>
    <w:qFormat/>
    <w:rPr>
      <w:rFonts w:ascii="Times New Roman" w:hAnsi="Times New Roman" w:cs="Symbol"/>
      <w:lang w:val="pt-PT" w:eastAsia="pt-PT" w:bidi="pt-PT"/>
    </w:rPr>
  </w:style>
  <w:style w:type="character" w:styleId="WWCharLFO8LVL1">
    <w:name w:val="WW_CharLFO8LVL1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CharLFO8LVL2">
    <w:name w:val="WW_CharLFO8LVL2"/>
    <w:qFormat/>
    <w:rPr>
      <w:rFonts w:ascii="Caladea" w:hAnsi="Caladea" w:eastAsia="Arial" w:cs="Arial"/>
      <w:spacing w:val="-11"/>
      <w:w w:val="100"/>
      <w:sz w:val="24"/>
      <w:szCs w:val="20"/>
      <w:lang w:val="pt-PT" w:eastAsia="pt-PT" w:bidi="pt-PT"/>
    </w:rPr>
  </w:style>
  <w:style w:type="character" w:styleId="WWCharLFO8LVL3">
    <w:name w:val="WW_CharLFO8LVL3"/>
    <w:qFormat/>
    <w:rPr>
      <w:rFonts w:ascii="Caladea" w:hAnsi="Caladea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8LVL4">
    <w:name w:val="WW_CharLFO8LVL4"/>
    <w:qFormat/>
    <w:rPr>
      <w:rFonts w:ascii="Times New Roman" w:hAnsi="Times New Roman" w:cs="Symbol"/>
      <w:lang w:val="pt-PT" w:eastAsia="pt-PT" w:bidi="pt-PT"/>
    </w:rPr>
  </w:style>
  <w:style w:type="character" w:styleId="WWCharLFO8LVL5">
    <w:name w:val="WW_CharLFO8LVL5"/>
    <w:qFormat/>
    <w:rPr>
      <w:rFonts w:ascii="Times New Roman" w:hAnsi="Times New Roman" w:cs="Symbol"/>
      <w:lang w:val="pt-PT" w:eastAsia="pt-PT" w:bidi="pt-PT"/>
    </w:rPr>
  </w:style>
  <w:style w:type="character" w:styleId="WWCharLFO8LVL6">
    <w:name w:val="WW_CharLFO8LVL6"/>
    <w:qFormat/>
    <w:rPr>
      <w:rFonts w:ascii="Times New Roman" w:hAnsi="Times New Roman" w:cs="Symbol"/>
      <w:lang w:val="pt-PT" w:eastAsia="pt-PT" w:bidi="pt-PT"/>
    </w:rPr>
  </w:style>
  <w:style w:type="character" w:styleId="WWCharLFO8LVL7">
    <w:name w:val="WW_CharLFO8LVL7"/>
    <w:qFormat/>
    <w:rPr>
      <w:rFonts w:ascii="Times New Roman" w:hAnsi="Times New Roman" w:cs="Symbol"/>
      <w:lang w:val="pt-PT" w:eastAsia="pt-PT" w:bidi="pt-PT"/>
    </w:rPr>
  </w:style>
  <w:style w:type="character" w:styleId="WWCharLFO8LVL8">
    <w:name w:val="WW_CharLFO8LVL8"/>
    <w:qFormat/>
    <w:rPr>
      <w:rFonts w:ascii="Times New Roman" w:hAnsi="Times New Roman" w:cs="Symbol"/>
      <w:lang w:val="pt-PT" w:eastAsia="pt-PT" w:bidi="pt-PT"/>
    </w:rPr>
  </w:style>
  <w:style w:type="character" w:styleId="WWCharLFO8LVL9">
    <w:name w:val="WW_CharLFO8LVL9"/>
    <w:qFormat/>
    <w:rPr>
      <w:rFonts w:ascii="Times New Roman" w:hAnsi="Times New Roman" w:cs="Symbol"/>
      <w:lang w:val="pt-PT" w:eastAsia="pt-PT" w:bidi="pt-PT"/>
    </w:rPr>
  </w:style>
  <w:style w:type="character" w:styleId="WWCharLFO9LVL1">
    <w:name w:val="WW_CharLFO9LVL1"/>
    <w:qFormat/>
    <w:rPr>
      <w:rFonts w:ascii="Calibri" w:hAnsi="Calibri" w:eastAsia="Arial" w:cs="Arial"/>
      <w:b/>
      <w:bCs/>
      <w:spacing w:val="-5"/>
      <w:w w:val="99"/>
      <w:sz w:val="24"/>
      <w:szCs w:val="24"/>
      <w:lang w:val="pt-BR" w:eastAsia="pt-BR" w:bidi="pt-BR"/>
    </w:rPr>
  </w:style>
  <w:style w:type="character" w:styleId="WWCharLFO9LVL2">
    <w:name w:val="WW_CharLFO9LVL2"/>
    <w:qFormat/>
    <w:rPr>
      <w:rFonts w:ascii="Times New Roman" w:hAnsi="Times New Roman" w:cs="Symbol"/>
      <w:lang w:val="pt-BR" w:eastAsia="pt-BR" w:bidi="pt-BR"/>
    </w:rPr>
  </w:style>
  <w:style w:type="character" w:styleId="WWCharLFO9LVL3">
    <w:name w:val="WW_CharLFO9LVL3"/>
    <w:qFormat/>
    <w:rPr>
      <w:rFonts w:ascii="Times New Roman" w:hAnsi="Times New Roman" w:cs="Symbol"/>
      <w:lang w:val="pt-BR" w:eastAsia="pt-BR" w:bidi="pt-BR"/>
    </w:rPr>
  </w:style>
  <w:style w:type="character" w:styleId="WWCharLFO9LVL4">
    <w:name w:val="WW_CharLFO9LVL4"/>
    <w:qFormat/>
    <w:rPr>
      <w:rFonts w:ascii="Times New Roman" w:hAnsi="Times New Roman" w:cs="Symbol"/>
      <w:lang w:val="pt-BR" w:eastAsia="pt-BR" w:bidi="pt-BR"/>
    </w:rPr>
  </w:style>
  <w:style w:type="character" w:styleId="WWCharLFO9LVL5">
    <w:name w:val="WW_CharLFO9LVL5"/>
    <w:qFormat/>
    <w:rPr>
      <w:rFonts w:ascii="Times New Roman" w:hAnsi="Times New Roman" w:cs="Symbol"/>
      <w:lang w:val="pt-BR" w:eastAsia="pt-BR" w:bidi="pt-BR"/>
    </w:rPr>
  </w:style>
  <w:style w:type="character" w:styleId="WWCharLFO9LVL6">
    <w:name w:val="WW_CharLFO9LVL6"/>
    <w:qFormat/>
    <w:rPr>
      <w:rFonts w:ascii="Times New Roman" w:hAnsi="Times New Roman" w:cs="Symbol"/>
      <w:lang w:val="pt-BR" w:eastAsia="pt-BR" w:bidi="pt-BR"/>
    </w:rPr>
  </w:style>
  <w:style w:type="character" w:styleId="WWCharLFO9LVL7">
    <w:name w:val="WW_CharLFO9LVL7"/>
    <w:qFormat/>
    <w:rPr>
      <w:rFonts w:ascii="Times New Roman" w:hAnsi="Times New Roman" w:cs="Symbol"/>
      <w:lang w:val="pt-BR" w:eastAsia="pt-BR" w:bidi="pt-BR"/>
    </w:rPr>
  </w:style>
  <w:style w:type="character" w:styleId="WWCharLFO9LVL8">
    <w:name w:val="WW_CharLFO9LVL8"/>
    <w:qFormat/>
    <w:rPr>
      <w:rFonts w:ascii="Times New Roman" w:hAnsi="Times New Roman" w:cs="Symbol"/>
      <w:lang w:val="pt-BR" w:eastAsia="pt-BR" w:bidi="pt-BR"/>
    </w:rPr>
  </w:style>
  <w:style w:type="character" w:styleId="WWCharLFO9LVL9">
    <w:name w:val="WW_CharLFO9LVL9"/>
    <w:qFormat/>
    <w:rPr>
      <w:rFonts w:ascii="Times New Roman" w:hAnsi="Times New Roman" w:cs="Symbol"/>
      <w:lang w:val="pt-BR" w:eastAsia="pt-BR" w:bidi="pt-BR"/>
    </w:rPr>
  </w:style>
  <w:style w:type="character" w:styleId="WWCharLFO10LVL1">
    <w:name w:val="WW_CharLFO10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0LVL2">
    <w:name w:val="WW_CharLFO10LVL2"/>
    <w:qFormat/>
    <w:rPr>
      <w:rFonts w:ascii="Times New Roman" w:hAnsi="Times New Roman" w:cs="Symbol"/>
      <w:lang w:val="pt-BR" w:eastAsia="pt-BR" w:bidi="pt-BR"/>
    </w:rPr>
  </w:style>
  <w:style w:type="character" w:styleId="WWCharLFO10LVL3">
    <w:name w:val="WW_CharLFO10LVL3"/>
    <w:qFormat/>
    <w:rPr>
      <w:rFonts w:ascii="Times New Roman" w:hAnsi="Times New Roman" w:cs="Symbol"/>
      <w:lang w:val="pt-BR" w:eastAsia="pt-BR" w:bidi="pt-BR"/>
    </w:rPr>
  </w:style>
  <w:style w:type="character" w:styleId="WWCharLFO10LVL4">
    <w:name w:val="WW_CharLFO10LVL4"/>
    <w:qFormat/>
    <w:rPr>
      <w:rFonts w:ascii="Times New Roman" w:hAnsi="Times New Roman" w:cs="Symbol"/>
      <w:lang w:val="pt-BR" w:eastAsia="pt-BR" w:bidi="pt-BR"/>
    </w:rPr>
  </w:style>
  <w:style w:type="character" w:styleId="WWCharLFO10LVL5">
    <w:name w:val="WW_CharLFO10LVL5"/>
    <w:qFormat/>
    <w:rPr>
      <w:rFonts w:ascii="Times New Roman" w:hAnsi="Times New Roman" w:cs="Symbol"/>
      <w:lang w:val="pt-BR" w:eastAsia="pt-BR" w:bidi="pt-BR"/>
    </w:rPr>
  </w:style>
  <w:style w:type="character" w:styleId="WWCharLFO10LVL6">
    <w:name w:val="WW_CharLFO10LVL6"/>
    <w:qFormat/>
    <w:rPr>
      <w:rFonts w:ascii="Times New Roman" w:hAnsi="Times New Roman" w:cs="Symbol"/>
      <w:lang w:val="pt-BR" w:eastAsia="pt-BR" w:bidi="pt-BR"/>
    </w:rPr>
  </w:style>
  <w:style w:type="character" w:styleId="WWCharLFO10LVL7">
    <w:name w:val="WW_CharLFO10LVL7"/>
    <w:qFormat/>
    <w:rPr>
      <w:rFonts w:ascii="Times New Roman" w:hAnsi="Times New Roman" w:cs="Symbol"/>
      <w:lang w:val="pt-BR" w:eastAsia="pt-BR" w:bidi="pt-BR"/>
    </w:rPr>
  </w:style>
  <w:style w:type="character" w:styleId="WWCharLFO10LVL8">
    <w:name w:val="WW_CharLFO10LVL8"/>
    <w:qFormat/>
    <w:rPr>
      <w:rFonts w:ascii="Times New Roman" w:hAnsi="Times New Roman" w:cs="Symbol"/>
      <w:lang w:val="pt-BR" w:eastAsia="pt-BR" w:bidi="pt-BR"/>
    </w:rPr>
  </w:style>
  <w:style w:type="character" w:styleId="WWCharLFO10LVL9">
    <w:name w:val="WW_CharLFO10LVL9"/>
    <w:qFormat/>
    <w:rPr>
      <w:rFonts w:ascii="Times New Roman" w:hAnsi="Times New Roman" w:cs="Symbol"/>
      <w:lang w:val="pt-BR" w:eastAsia="pt-BR" w:bidi="pt-BR"/>
    </w:rPr>
  </w:style>
  <w:style w:type="character" w:styleId="WWCharLFO11LVL1">
    <w:name w:val="WW_CharLFO11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1LVL2">
    <w:name w:val="WW_CharLFO11LVL2"/>
    <w:qFormat/>
    <w:rPr>
      <w:rFonts w:ascii="Times New Roman" w:hAnsi="Times New Roman" w:cs="Symbol"/>
      <w:lang w:val="pt-BR" w:eastAsia="pt-BR" w:bidi="pt-BR"/>
    </w:rPr>
  </w:style>
  <w:style w:type="character" w:styleId="WWCharLFO11LVL3">
    <w:name w:val="WW_CharLFO11LVL3"/>
    <w:qFormat/>
    <w:rPr>
      <w:rFonts w:ascii="Times New Roman" w:hAnsi="Times New Roman" w:cs="Symbol"/>
      <w:lang w:val="pt-BR" w:eastAsia="pt-BR" w:bidi="pt-BR"/>
    </w:rPr>
  </w:style>
  <w:style w:type="character" w:styleId="WWCharLFO11LVL4">
    <w:name w:val="WW_CharLFO11LVL4"/>
    <w:qFormat/>
    <w:rPr>
      <w:rFonts w:ascii="Times New Roman" w:hAnsi="Times New Roman" w:cs="Symbol"/>
      <w:lang w:val="pt-BR" w:eastAsia="pt-BR" w:bidi="pt-BR"/>
    </w:rPr>
  </w:style>
  <w:style w:type="character" w:styleId="WWCharLFO11LVL5">
    <w:name w:val="WW_CharLFO11LVL5"/>
    <w:qFormat/>
    <w:rPr>
      <w:rFonts w:ascii="Times New Roman" w:hAnsi="Times New Roman" w:cs="Symbol"/>
      <w:lang w:val="pt-BR" w:eastAsia="pt-BR" w:bidi="pt-BR"/>
    </w:rPr>
  </w:style>
  <w:style w:type="character" w:styleId="WWCharLFO11LVL6">
    <w:name w:val="WW_CharLFO11LVL6"/>
    <w:qFormat/>
    <w:rPr>
      <w:rFonts w:ascii="Times New Roman" w:hAnsi="Times New Roman" w:cs="Symbol"/>
      <w:lang w:val="pt-BR" w:eastAsia="pt-BR" w:bidi="pt-BR"/>
    </w:rPr>
  </w:style>
  <w:style w:type="character" w:styleId="WWCharLFO11LVL7">
    <w:name w:val="WW_CharLFO11LVL7"/>
    <w:qFormat/>
    <w:rPr>
      <w:rFonts w:ascii="Times New Roman" w:hAnsi="Times New Roman" w:cs="Symbol"/>
      <w:lang w:val="pt-BR" w:eastAsia="pt-BR" w:bidi="pt-BR"/>
    </w:rPr>
  </w:style>
  <w:style w:type="character" w:styleId="WWCharLFO11LVL8">
    <w:name w:val="WW_CharLFO11LVL8"/>
    <w:qFormat/>
    <w:rPr>
      <w:rFonts w:ascii="Times New Roman" w:hAnsi="Times New Roman" w:cs="Symbol"/>
      <w:lang w:val="pt-BR" w:eastAsia="pt-BR" w:bidi="pt-BR"/>
    </w:rPr>
  </w:style>
  <w:style w:type="character" w:styleId="WWCharLFO11LVL9">
    <w:name w:val="WW_CharLFO11LVL9"/>
    <w:qFormat/>
    <w:rPr>
      <w:rFonts w:ascii="Times New Roman" w:hAnsi="Times New Roman" w:cs="Symbol"/>
      <w:lang w:val="pt-BR" w:eastAsia="pt-BR" w:bidi="pt-BR"/>
    </w:rPr>
  </w:style>
  <w:style w:type="character" w:styleId="WWCharLFO12LVL1">
    <w:name w:val="WW_CharLFO12LVL1"/>
    <w:qFormat/>
    <w:rPr>
      <w:rFonts w:ascii="Calibri" w:hAnsi="Calibri" w:eastAsia="Arial" w:cs="Arial"/>
      <w:b/>
      <w:bCs/>
      <w:spacing w:val="-3"/>
      <w:w w:val="99"/>
      <w:sz w:val="24"/>
      <w:szCs w:val="24"/>
      <w:lang w:val="pt-BR" w:eastAsia="pt-BR" w:bidi="pt-BR"/>
    </w:rPr>
  </w:style>
  <w:style w:type="character" w:styleId="WWCharLFO12LVL2">
    <w:name w:val="WW_CharLFO12LVL2"/>
    <w:qFormat/>
    <w:rPr>
      <w:rFonts w:ascii="Times New Roman" w:hAnsi="Times New Roman" w:cs="Symbol"/>
      <w:lang w:val="pt-BR" w:eastAsia="pt-BR" w:bidi="pt-BR"/>
    </w:rPr>
  </w:style>
  <w:style w:type="character" w:styleId="WWCharLFO12LVL3">
    <w:name w:val="WW_CharLFO12LVL3"/>
    <w:qFormat/>
    <w:rPr>
      <w:rFonts w:ascii="Times New Roman" w:hAnsi="Times New Roman" w:cs="Symbol"/>
      <w:lang w:val="pt-BR" w:eastAsia="pt-BR" w:bidi="pt-BR"/>
    </w:rPr>
  </w:style>
  <w:style w:type="character" w:styleId="WWCharLFO12LVL4">
    <w:name w:val="WW_CharLFO12LVL4"/>
    <w:qFormat/>
    <w:rPr>
      <w:rFonts w:ascii="Times New Roman" w:hAnsi="Times New Roman" w:cs="Symbol"/>
      <w:lang w:val="pt-BR" w:eastAsia="pt-BR" w:bidi="pt-BR"/>
    </w:rPr>
  </w:style>
  <w:style w:type="character" w:styleId="WWCharLFO12LVL5">
    <w:name w:val="WW_CharLFO12LVL5"/>
    <w:qFormat/>
    <w:rPr>
      <w:rFonts w:ascii="Times New Roman" w:hAnsi="Times New Roman" w:cs="Symbol"/>
      <w:lang w:val="pt-BR" w:eastAsia="pt-BR" w:bidi="pt-BR"/>
    </w:rPr>
  </w:style>
  <w:style w:type="character" w:styleId="WWCharLFO12LVL6">
    <w:name w:val="WW_CharLFO12LVL6"/>
    <w:qFormat/>
    <w:rPr>
      <w:rFonts w:ascii="Times New Roman" w:hAnsi="Times New Roman" w:cs="Symbol"/>
      <w:lang w:val="pt-BR" w:eastAsia="pt-BR" w:bidi="pt-BR"/>
    </w:rPr>
  </w:style>
  <w:style w:type="character" w:styleId="WWCharLFO12LVL7">
    <w:name w:val="WW_CharLFO12LVL7"/>
    <w:qFormat/>
    <w:rPr>
      <w:rFonts w:ascii="Times New Roman" w:hAnsi="Times New Roman" w:cs="Symbol"/>
      <w:lang w:val="pt-BR" w:eastAsia="pt-BR" w:bidi="pt-BR"/>
    </w:rPr>
  </w:style>
  <w:style w:type="character" w:styleId="WWCharLFO12LVL8">
    <w:name w:val="WW_CharLFO12LVL8"/>
    <w:qFormat/>
    <w:rPr>
      <w:rFonts w:ascii="Times New Roman" w:hAnsi="Times New Roman" w:cs="Symbol"/>
      <w:lang w:val="pt-BR" w:eastAsia="pt-BR" w:bidi="pt-BR"/>
    </w:rPr>
  </w:style>
  <w:style w:type="character" w:styleId="WWCharLFO12LVL9">
    <w:name w:val="WW_CharLFO12LVL9"/>
    <w:qFormat/>
    <w:rPr>
      <w:rFonts w:ascii="Times New Roman" w:hAnsi="Times New Roman" w:cs="Symbol"/>
      <w:lang w:val="pt-BR" w:eastAsia="pt-BR" w:bidi="pt-BR"/>
    </w:rPr>
  </w:style>
  <w:style w:type="character" w:styleId="WWCharLFO13LVL1">
    <w:name w:val="WW_CharLFO13LVL1"/>
    <w:qFormat/>
    <w:rPr>
      <w:rFonts w:ascii="Calibri" w:hAnsi="Calibri" w:eastAsia="Arial" w:cs="Arial"/>
      <w:b/>
      <w:bCs/>
      <w:spacing w:val="-4"/>
      <w:w w:val="99"/>
      <w:sz w:val="24"/>
      <w:szCs w:val="24"/>
      <w:lang w:val="pt-BR" w:eastAsia="pt-BR" w:bidi="pt-BR"/>
    </w:rPr>
  </w:style>
  <w:style w:type="character" w:styleId="WWCharLFO13LVL2">
    <w:name w:val="WW_CharLFO13LVL2"/>
    <w:qFormat/>
    <w:rPr>
      <w:rFonts w:ascii="Times New Roman" w:hAnsi="Times New Roman" w:cs="Symbol"/>
      <w:lang w:val="pt-BR" w:eastAsia="pt-BR" w:bidi="pt-BR"/>
    </w:rPr>
  </w:style>
  <w:style w:type="character" w:styleId="WWCharLFO13LVL3">
    <w:name w:val="WW_CharLFO13LVL3"/>
    <w:qFormat/>
    <w:rPr>
      <w:rFonts w:ascii="Times New Roman" w:hAnsi="Times New Roman" w:cs="Symbol"/>
      <w:lang w:val="pt-BR" w:eastAsia="pt-BR" w:bidi="pt-BR"/>
    </w:rPr>
  </w:style>
  <w:style w:type="character" w:styleId="WWCharLFO13LVL4">
    <w:name w:val="WW_CharLFO13LVL4"/>
    <w:qFormat/>
    <w:rPr>
      <w:rFonts w:ascii="Times New Roman" w:hAnsi="Times New Roman" w:cs="Symbol"/>
      <w:lang w:val="pt-BR" w:eastAsia="pt-BR" w:bidi="pt-BR"/>
    </w:rPr>
  </w:style>
  <w:style w:type="character" w:styleId="WWCharLFO13LVL5">
    <w:name w:val="WW_CharLFO13LVL5"/>
    <w:qFormat/>
    <w:rPr>
      <w:rFonts w:ascii="Times New Roman" w:hAnsi="Times New Roman" w:cs="Symbol"/>
      <w:lang w:val="pt-BR" w:eastAsia="pt-BR" w:bidi="pt-BR"/>
    </w:rPr>
  </w:style>
  <w:style w:type="character" w:styleId="WWCharLFO13LVL6">
    <w:name w:val="WW_CharLFO13LVL6"/>
    <w:qFormat/>
    <w:rPr>
      <w:rFonts w:ascii="Times New Roman" w:hAnsi="Times New Roman" w:cs="Symbol"/>
      <w:lang w:val="pt-BR" w:eastAsia="pt-BR" w:bidi="pt-BR"/>
    </w:rPr>
  </w:style>
  <w:style w:type="character" w:styleId="WWCharLFO13LVL7">
    <w:name w:val="WW_CharLFO13LVL7"/>
    <w:qFormat/>
    <w:rPr>
      <w:rFonts w:ascii="Times New Roman" w:hAnsi="Times New Roman" w:cs="Symbol"/>
      <w:lang w:val="pt-BR" w:eastAsia="pt-BR" w:bidi="pt-BR"/>
    </w:rPr>
  </w:style>
  <w:style w:type="character" w:styleId="WWCharLFO13LVL8">
    <w:name w:val="WW_CharLFO13LVL8"/>
    <w:qFormat/>
    <w:rPr>
      <w:rFonts w:ascii="Times New Roman" w:hAnsi="Times New Roman" w:cs="Symbol"/>
      <w:lang w:val="pt-BR" w:eastAsia="pt-BR" w:bidi="pt-BR"/>
    </w:rPr>
  </w:style>
  <w:style w:type="character" w:styleId="WWCharLFO13LVL9">
    <w:name w:val="WW_CharLFO13LVL9"/>
    <w:qFormat/>
    <w:rPr>
      <w:rFonts w:ascii="Times New Roman" w:hAnsi="Times New Roman" w:cs="Symbol"/>
      <w:lang w:val="pt-BR" w:eastAsia="pt-BR" w:bidi="pt-BR"/>
    </w:rPr>
  </w:style>
  <w:style w:type="character" w:styleId="WWCharLFO15LVL1">
    <w:name w:val="WW_CharLFO15LVL1"/>
    <w:qFormat/>
    <w:rPr>
      <w:rFonts w:ascii="Calibri" w:hAnsi="Calibri" w:eastAsia="Arial" w:cs="Arial"/>
      <w:spacing w:val="-1"/>
      <w:w w:val="100"/>
      <w:sz w:val="24"/>
      <w:szCs w:val="20"/>
      <w:lang w:val="pt-PT" w:bidi="pt-PT"/>
    </w:rPr>
  </w:style>
  <w:style w:type="character" w:styleId="WWCharLFO17LVL1">
    <w:name w:val="WW_CharLFO17LVL1"/>
    <w:qFormat/>
    <w:rPr>
      <w:rFonts w:ascii="Wingdings" w:hAnsi="Wingdings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0"/>
      <w:szCs w:val="20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tabs>
        <w:tab w:val="clear" w:pos="720"/>
      </w:tabs>
      <w:suppressAutoHyphens w:val="true"/>
      <w:spacing w:before="35" w:after="0"/>
      <w:ind w:left="44" w:right="0" w:hanging="0"/>
      <w:jc w:val="center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Web">
    <w:name w:val="Normal (Web)"/>
    <w:basedOn w:val="Normal"/>
    <w:qFormat/>
    <w:pPr>
      <w:widowControl/>
      <w:suppressAutoHyphens w:val="true"/>
      <w:spacing w:before="280" w:after="0"/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numbering" w:styleId="NoList">
    <w:name w:val="No List"/>
    <w:qFormat/>
  </w:style>
  <w:style w:type="numbering" w:styleId="WW8Num19">
    <w:name w:val="WW8Num19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593</TotalTime>
  <Application>LibreOffice/7.1.0.3$Windows_X86_64 LibreOffice_project/f6099ecf3d29644b5008cc8f48f42f4a40986e4c</Application>
  <AppVersion>15.0000</AppVersion>
  <Pages>2</Pages>
  <Words>307</Words>
  <Characters>1680</Characters>
  <CharactersWithSpaces>1964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2020-03-18T10:00:00Z</dcterms:created>
  <dc:creator>HAIRTON</dc:creator>
  <dc:description/>
  <dc:language>pt-BR</dc:language>
  <cp:lastModifiedBy/>
  <cp:lastPrinted>2021-01-04T10:44:59Z</cp:lastPrinted>
  <dcterms:modified xsi:type="dcterms:W3CDTF">2021-06-30T17:05:54Z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HyperlinksChanged">
    <vt:bool>0</vt:bool>
  </property>
  <property fmtid="{D5CDD505-2E9C-101B-9397-08002B2CF9AE}" pid="4" name="LastSaved"/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