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HOMOLOGAÇÃO DO RESULTADO FINAL DO I PROCESSO SELETIVO PARA ESTÁGIO FORENSE DE PÓS-GRADUAÇÃO EM DIREITO DA DEFENSORIA PÚBLICA DE CEDRAL/MA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CANDIDATO APROVADO: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RENATO ANTUNES SILVA PEREIRA, RG 0197764320022, SSP/MA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20" w:top="1418" w:footer="720" w:bottom="1418" w:gutter="0"/>
      <w:pgNumType w:fmt="decimal"/>
      <w:formProt w:val="false"/>
      <w:textDirection w:val="lrTb"/>
      <w:docGrid w:type="default" w:linePitch="24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Palatino Linotype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Verdana" w:hAnsi="Verdana" w:cs="Verdana"/>
        <w:color w:val="000000"/>
        <w:sz w:val="16"/>
        <w:szCs w:val="16"/>
      </w:rPr>
    </w:pPr>
    <w:r>
      <w:rPr/>
      <w:fldChar w:fldCharType="begin"/>
      <mc:AlternateContent>
        <mc:Choice Requires="wps">
          <w:drawing>
            <wp:anchor behindDoc="1" distT="0" distB="0" distL="8584565" distR="8584565" simplePos="0" locked="0" layoutInCell="1" allowOverlap="1" relativeHeight="3" wp14:anchorId="38FEDE61">
              <wp:simplePos x="0" y="0"/>
              <wp:positionH relativeFrom="page">
                <wp:posOffset>6612255</wp:posOffset>
              </wp:positionH>
              <wp:positionV relativeFrom="paragraph">
                <wp:posOffset>635</wp:posOffset>
              </wp:positionV>
              <wp:extent cx="41275" cy="102235"/>
              <wp:effectExtent l="1905" t="635" r="0" b="2540"/>
              <wp:wrapSquare wrapText="largest"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80" cy="10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20.65pt;margin-top:0.05pt;width:3.15pt;height:7.95pt;mso-position-horizontal-relative:page" wp14:anchorId="38FEDE61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Av. Jacinto Passinho, n. 38, Centro, Cedral/MA, CEP: 65260-000</w:t>
    </w:r>
  </w:p>
  <w:p>
    <w:pPr>
      <w:pStyle w:val="Rodap"/>
      <w:jc w:val="center"/>
      <w:rPr/>
    </w:pPr>
    <w:r>
      <w:rPr>
        <w:rFonts w:cs="Verdana" w:ascii="Verdana" w:hAnsi="Verdana"/>
        <w:color w:val="000000"/>
        <w:sz w:val="16"/>
        <w:szCs w:val="16"/>
      </w:rPr>
      <w:t>Fone: (98) 3398-1206 – e-mail: nucleocedral@ma.gov.br</w:t>
    </w:r>
  </w:p>
  <w:p>
    <w:pPr>
      <w:pStyle w:val="Rodap"/>
      <w:jc w:val="center"/>
      <w:rPr>
        <w:rFonts w:ascii="Arial" w:hAnsi="Arial" w:cs="Arial"/>
        <w:i/>
        <w:i/>
        <w:color w:val="000000"/>
        <w:sz w:val="18"/>
        <w:szCs w:val="18"/>
      </w:rPr>
    </w:pPr>
    <w:r>
      <w:rPr>
        <w:rFonts w:cs="Arial" w:ascii="Arial" w:hAnsi="Arial"/>
        <w:i/>
        <w:color w:val="000000"/>
        <w:sz w:val="18"/>
        <w:szCs w:val="18"/>
      </w:rPr>
    </w:r>
  </w:p>
  <w:p>
    <w:pPr>
      <w:pStyle w:val="Rodap"/>
      <w:tabs>
        <w:tab w:val="clear" w:pos="4419"/>
        <w:tab w:val="clear" w:pos="8838"/>
      </w:tabs>
      <w:ind w:right="360" w:hanging="0"/>
      <w:rPr>
        <w:rFonts w:ascii="Arial" w:hAnsi="Arial" w:cs="Arial"/>
        <w:i/>
        <w:i/>
        <w:color w:val="008000"/>
        <w:sz w:val="11"/>
        <w:szCs w:val="11"/>
      </w:rPr>
    </w:pPr>
    <w:r>
      <w:rPr>
        <w:rFonts w:cs="Arial" w:ascii="Arial" w:hAnsi="Arial"/>
        <w:i/>
        <w:color w:val="008000"/>
        <w:sz w:val="11"/>
        <w:szCs w:val="1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>
        <w:rFonts w:ascii="Palatino Linotype" w:hAnsi="Palatino Linotype" w:cs="Palatino Linotype"/>
        <w:b/>
        <w:b/>
        <w:smallCaps/>
        <w:sz w:val="26"/>
        <w:szCs w:val="26"/>
      </w:rPr>
    </w:pPr>
    <w:r>
      <w:rPr/>
      <w:drawing>
        <wp:inline distT="0" distB="0" distL="0" distR="0">
          <wp:extent cx="588645" cy="43751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6" t="-306" r="-176" b="-306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Palatino Linotype" w:ascii="Palatino Linotype" w:hAnsi="Palatino Linotype"/>
        <w:b/>
        <w:smallCaps/>
        <w:sz w:val="26"/>
        <w:szCs w:val="26"/>
      </w:rPr>
      <w:t>Defensoria Pública do Estado do Maranhão</w:t>
    </w:r>
  </w:p>
  <w:p>
    <w:pPr>
      <w:pStyle w:val="Cabealho"/>
      <w:spacing w:lineRule="exact" w:line="280" w:before="0" w:after="120"/>
      <w:jc w:val="center"/>
      <w:rPr/>
    </w:pPr>
    <w:r>
      <w:rPr>
        <w:rFonts w:cs="Palatino Linotype" w:ascii="Palatino Linotype" w:hAnsi="Palatino Linotype"/>
        <w:b/>
        <w:lang w:eastAsia="pt-BR"/>
      </w:rPr>
      <w:t>NÚCLEO REGIONAL DE CEDRAL</w:t>
    </w:r>
  </w:p>
  <w:p>
    <w:pPr>
      <w:pStyle w:val="Ttuloprincipal"/>
      <w:spacing w:lineRule="exact" w:line="280"/>
      <w:ind w:right="-1" w:hanging="0"/>
      <w:rPr>
        <w:rFonts w:ascii="Times New Roman" w:hAnsi="Times New Roman" w:cs="Times New Roman"/>
        <w:sz w:val="23"/>
        <w:szCs w:val="23"/>
        <w:lang w:eastAsia="pt-BR"/>
      </w:rPr>
    </w:pPr>
    <w:r>
      <w:rPr>
        <w:rFonts w:cs="Times New Roman" w:ascii="Times New Roman" w:hAnsi="Times New Roman"/>
        <w:sz w:val="23"/>
        <w:szCs w:val="23"/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53A04D82">
              <wp:simplePos x="0" y="0"/>
              <wp:positionH relativeFrom="column">
                <wp:posOffset>-66675</wp:posOffset>
              </wp:positionH>
              <wp:positionV relativeFrom="paragraph">
                <wp:posOffset>-50800</wp:posOffset>
              </wp:positionV>
              <wp:extent cx="6106160" cy="635"/>
              <wp:effectExtent l="18415" t="24765" r="19685" b="22860"/>
              <wp:wrapNone/>
              <wp:docPr id="2" name="Conector re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5600" cy="0"/>
                      </a:xfrm>
                      <a:prstGeom prst="line">
                        <a:avLst/>
                      </a:prstGeom>
                      <a:ln cap="sq" w="316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25pt,-4pt" to="475.45pt,-4pt" ID="Conector reto 3" stroked="t" style="position:absolute" wp14:anchorId="53A04D82">
              <v:stroke color="black" weight="31680" joinstyle="miter" endcap="square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38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Ttulo1">
    <w:name w:val="Heading 1"/>
    <w:basedOn w:val="Normal"/>
    <w:link w:val="Ttulo1Char"/>
    <w:uiPriority w:val="1"/>
    <w:qFormat/>
    <w:rsid w:val="007438e7"/>
    <w:pPr>
      <w:widowControl w:val="false"/>
      <w:suppressAutoHyphens w:val="fals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kern w:val="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438e7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qFormat/>
    <w:rsid w:val="007438e7"/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7438e7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7438e7"/>
    <w:rPr>
      <w:rFonts w:ascii="Times New Roman" w:hAnsi="Times New Roman" w:eastAsia="Times New Roman" w:cs="Times New Roman"/>
      <w:kern w:val="2"/>
      <w:sz w:val="20"/>
      <w:szCs w:val="20"/>
      <w:lang w:eastAsia="zh-CN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7438e7"/>
    <w:rPr>
      <w:rFonts w:eastAsia="" w:eastAsiaTheme="minorEastAsia"/>
      <w:color w:val="5A5A5A" w:themeColor="text1" w:themeTint="a5"/>
      <w:spacing w:val="15"/>
      <w:kern w:val="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7438e7"/>
    <w:pPr/>
    <w:rPr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438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7438e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principal" w:customStyle="1">
    <w:name w:val="Título principal"/>
    <w:basedOn w:val="Normal"/>
    <w:next w:val="Subttulo"/>
    <w:qFormat/>
    <w:rsid w:val="007438e7"/>
    <w:pPr>
      <w:jc w:val="center"/>
    </w:pPr>
    <w:rPr>
      <w:rFonts w:ascii="Arial" w:hAnsi="Arial" w:cs="Arial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8e7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1</Pages>
  <Words>55</Words>
  <Characters>346</Characters>
  <CharactersWithSpaces>393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2020-09-04T11:18:00Z</dcterms:created>
  <dc:creator>H3384</dc:creator>
  <dc:description/>
  <dc:language>pt-BR</dc:language>
  <cp:lastModifiedBy>H3384</cp:lastModifiedBy>
  <dcterms:modified xsi:type="dcterms:W3CDTF">2020-09-04T11:19:00Z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